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E88F5" w14:textId="77777777" w:rsidR="00C567B9" w:rsidRPr="006D1598" w:rsidRDefault="00C567B9" w:rsidP="00903725">
      <w:bookmarkStart w:id="0" w:name="_Ref489259149"/>
    </w:p>
    <w:p w14:paraId="523B5E70" w14:textId="77777777" w:rsidR="00C567B9" w:rsidRPr="006D1598" w:rsidRDefault="00C567B9" w:rsidP="006D1598">
      <w:pPr>
        <w:pStyle w:val="Tittel"/>
      </w:pPr>
      <w:r w:rsidRPr="006D1598">
        <w:rPr>
          <w:noProof/>
        </w:rPr>
        <w:drawing>
          <wp:inline distT="0" distB="0" distL="0" distR="0" wp14:anchorId="1A9DC274" wp14:editId="313999A8">
            <wp:extent cx="4139565" cy="2472690"/>
            <wp:effectExtent l="0" t="0" r="0" b="0"/>
            <wp:docPr id="2"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31154F80" w14:textId="0CEF16CC" w:rsidR="00C567B9" w:rsidRDefault="00C567B9" w:rsidP="006D1598">
      <w:pPr>
        <w:pStyle w:val="Tittel"/>
      </w:pPr>
    </w:p>
    <w:p w14:paraId="4B4A4888" w14:textId="77777777" w:rsidR="006D1598" w:rsidRPr="006D1598" w:rsidRDefault="006D1598" w:rsidP="006D1598">
      <w:pPr>
        <w:pStyle w:val="Tittel"/>
      </w:pPr>
    </w:p>
    <w:p w14:paraId="7E681884" w14:textId="7A818699" w:rsidR="00D019F3" w:rsidRPr="006D1598" w:rsidRDefault="00D019F3" w:rsidP="006D1598">
      <w:pPr>
        <w:pStyle w:val="Tittel"/>
        <w:pBdr>
          <w:top w:val="single" w:sz="8" w:space="1" w:color="4F81BD" w:themeColor="accent1"/>
          <w:bottom w:val="single" w:sz="8" w:space="1" w:color="4F81BD" w:themeColor="accent1"/>
        </w:pBdr>
      </w:pPr>
    </w:p>
    <w:p w14:paraId="01D71705" w14:textId="77777777" w:rsidR="00FF3500" w:rsidRDefault="00FF3500" w:rsidP="006D1598">
      <w:pPr>
        <w:pStyle w:val="Tittel"/>
        <w:pBdr>
          <w:top w:val="single" w:sz="8" w:space="1" w:color="4F81BD" w:themeColor="accent1"/>
          <w:bottom w:val="single" w:sz="8" w:space="1" w:color="4F81BD" w:themeColor="accent1"/>
        </w:pBdr>
      </w:pPr>
      <w:r w:rsidRPr="00FF3500">
        <w:t>2026015517</w:t>
      </w:r>
    </w:p>
    <w:p w14:paraId="5395B42E" w14:textId="77777777" w:rsidR="00FF3500" w:rsidRDefault="00FF3500" w:rsidP="006D1598">
      <w:pPr>
        <w:pStyle w:val="Tittel"/>
        <w:pBdr>
          <w:top w:val="single" w:sz="8" w:space="1" w:color="4F81BD" w:themeColor="accent1"/>
          <w:bottom w:val="single" w:sz="8" w:space="1" w:color="4F81BD" w:themeColor="accent1"/>
        </w:pBdr>
      </w:pPr>
    </w:p>
    <w:p w14:paraId="3FADC04C" w14:textId="339AC574" w:rsidR="006D1598" w:rsidRDefault="00FF3500" w:rsidP="006D1598">
      <w:pPr>
        <w:pStyle w:val="Tittel"/>
        <w:pBdr>
          <w:top w:val="single" w:sz="8" w:space="1" w:color="4F81BD" w:themeColor="accent1"/>
          <w:bottom w:val="single" w:sz="8" w:space="1" w:color="4F81BD" w:themeColor="accent1"/>
        </w:pBdr>
      </w:pPr>
      <w:r w:rsidRPr="00FF3500">
        <w:t>Anskaffelse av kurs i Hostile Environment Awareness Training (HEAT)</w:t>
      </w:r>
    </w:p>
    <w:p w14:paraId="53745B6F" w14:textId="77777777" w:rsidR="00FF3500" w:rsidRDefault="00FF3500" w:rsidP="006D1598">
      <w:pPr>
        <w:pStyle w:val="Tittel"/>
        <w:pBdr>
          <w:top w:val="single" w:sz="8" w:space="1" w:color="4F81BD" w:themeColor="accent1"/>
          <w:bottom w:val="single" w:sz="8" w:space="1" w:color="4F81BD" w:themeColor="accent1"/>
        </w:pBdr>
      </w:pPr>
    </w:p>
    <w:p w14:paraId="7BC65FBA" w14:textId="312E2CAB" w:rsidR="00D019F3" w:rsidRPr="006D1598" w:rsidRDefault="00D019F3" w:rsidP="006D1598">
      <w:pPr>
        <w:pStyle w:val="Tittel"/>
        <w:pBdr>
          <w:top w:val="single" w:sz="8" w:space="1" w:color="4F81BD" w:themeColor="accent1"/>
          <w:bottom w:val="single" w:sz="8" w:space="1" w:color="4F81BD" w:themeColor="accent1"/>
        </w:pBdr>
      </w:pPr>
      <w:r w:rsidRPr="006D1598">
        <w:t>Rammeavtale</w:t>
      </w:r>
    </w:p>
    <w:p w14:paraId="2A875BBB" w14:textId="77777777" w:rsidR="00FF3500" w:rsidRDefault="00FF3500" w:rsidP="006D1598">
      <w:pPr>
        <w:pStyle w:val="Tittel"/>
        <w:pBdr>
          <w:top w:val="single" w:sz="8" w:space="1" w:color="4F81BD" w:themeColor="accent1"/>
          <w:bottom w:val="single" w:sz="8" w:space="1" w:color="4F81BD" w:themeColor="accent1"/>
        </w:pBdr>
      </w:pPr>
    </w:p>
    <w:p w14:paraId="4C5650AA" w14:textId="311CB4BF" w:rsidR="006D1598" w:rsidRPr="006D1598" w:rsidRDefault="00D019F3" w:rsidP="006D1598">
      <w:pPr>
        <w:pStyle w:val="Tittel"/>
        <w:pBdr>
          <w:top w:val="single" w:sz="8" w:space="1" w:color="4F81BD" w:themeColor="accent1"/>
          <w:bottom w:val="single" w:sz="8" w:space="1" w:color="4F81BD" w:themeColor="accent1"/>
        </w:pBdr>
      </w:pPr>
      <w:r w:rsidRPr="006D1598">
        <w:t xml:space="preserve">Del </w:t>
      </w:r>
      <w:r w:rsidR="000A6FD8">
        <w:t>II</w:t>
      </w:r>
      <w:r w:rsidRPr="006D1598">
        <w:t xml:space="preserve"> – Generelle kontraktbestemmelser</w:t>
      </w:r>
      <w:r w:rsidR="006D1598">
        <w:br/>
      </w:r>
    </w:p>
    <w:p w14:paraId="332C9A0B" w14:textId="3D34C5E9" w:rsidR="0056519F" w:rsidRPr="00FF3500" w:rsidRDefault="0056519F" w:rsidP="00FF3500">
      <w:pPr>
        <w:pStyle w:val="Tittel"/>
        <w:jc w:val="left"/>
        <w:rPr>
          <w:highlight w:val="yellow"/>
        </w:rPr>
      </w:pPr>
    </w:p>
    <w:p w14:paraId="511E6672" w14:textId="4FAC1403" w:rsidR="0056519F" w:rsidRPr="00DF076F" w:rsidRDefault="0056519F" w:rsidP="0056519F">
      <w:pPr>
        <w:pageBreakBefore/>
        <w:rPr>
          <w:sz w:val="28"/>
          <w:szCs w:val="28"/>
        </w:rPr>
      </w:pPr>
      <w:r w:rsidRPr="00DF076F">
        <w:rPr>
          <w:sz w:val="28"/>
          <w:szCs w:val="28"/>
        </w:rPr>
        <w:lastRenderedPageBreak/>
        <w:t>Innholdsfortegnelse</w:t>
      </w:r>
    </w:p>
    <w:p w14:paraId="164D0413" w14:textId="77777777" w:rsidR="0056519F" w:rsidRPr="00EB3E46" w:rsidRDefault="0056519F" w:rsidP="006A06A3">
      <w:pPr>
        <w:pStyle w:val="INNH1"/>
      </w:pPr>
    </w:p>
    <w:p w14:paraId="3D6A657C" w14:textId="73B152DB" w:rsidR="008F6412" w:rsidRDefault="00F644A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rFonts w:ascii="Myriad Pro" w:hAnsi="Myriad Pro"/>
          <w:sz w:val="24"/>
        </w:rPr>
        <w:fldChar w:fldCharType="begin"/>
      </w:r>
      <w:r>
        <w:rPr>
          <w:rFonts w:ascii="Myriad Pro" w:hAnsi="Myriad Pro"/>
          <w:sz w:val="24"/>
        </w:rPr>
        <w:instrText xml:space="preserve"> TOC \o "1-2" \u </w:instrText>
      </w:r>
      <w:r>
        <w:rPr>
          <w:rFonts w:ascii="Myriad Pro" w:hAnsi="Myriad Pro"/>
          <w:sz w:val="24"/>
        </w:rPr>
        <w:fldChar w:fldCharType="separate"/>
      </w:r>
      <w:r w:rsidR="008F6412">
        <w:rPr>
          <w:noProof/>
        </w:rPr>
        <w:t>1</w:t>
      </w:r>
      <w:r w:rsidR="008F6412">
        <w:rPr>
          <w:rFonts w:asciiTheme="minorHAnsi" w:hAnsiTheme="minorHAnsi"/>
          <w:b w:val="0"/>
          <w:bCs w:val="0"/>
          <w:caps w:val="0"/>
          <w:noProof/>
          <w:kern w:val="2"/>
          <w:sz w:val="24"/>
          <w:lang w:eastAsia="nb-NO"/>
          <w14:ligatures w14:val="standardContextual"/>
        </w:rPr>
        <w:tab/>
      </w:r>
      <w:r w:rsidR="008F6412">
        <w:rPr>
          <w:noProof/>
        </w:rPr>
        <w:t>Innledning</w:t>
      </w:r>
      <w:r w:rsidR="008F6412">
        <w:rPr>
          <w:noProof/>
        </w:rPr>
        <w:tab/>
      </w:r>
      <w:r w:rsidR="008F6412">
        <w:rPr>
          <w:noProof/>
        </w:rPr>
        <w:fldChar w:fldCharType="begin"/>
      </w:r>
      <w:r w:rsidR="008F6412">
        <w:rPr>
          <w:noProof/>
        </w:rPr>
        <w:instrText xml:space="preserve"> PAGEREF _Toc234585976 \h </w:instrText>
      </w:r>
      <w:r w:rsidR="008F6412">
        <w:rPr>
          <w:noProof/>
        </w:rPr>
      </w:r>
      <w:r w:rsidR="008F6412">
        <w:rPr>
          <w:noProof/>
        </w:rPr>
        <w:fldChar w:fldCharType="separate"/>
      </w:r>
      <w:r w:rsidR="008F6412">
        <w:rPr>
          <w:noProof/>
        </w:rPr>
        <w:t>4</w:t>
      </w:r>
      <w:r w:rsidR="008F6412">
        <w:rPr>
          <w:noProof/>
        </w:rPr>
        <w:fldChar w:fldCharType="end"/>
      </w:r>
    </w:p>
    <w:p w14:paraId="35C4080F" w14:textId="20FE1AFD"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1.1</w:t>
      </w:r>
      <w:r>
        <w:rPr>
          <w:rFonts w:asciiTheme="minorHAnsi" w:hAnsiTheme="minorHAnsi" w:cstheme="minorBidi"/>
          <w:bCs w:val="0"/>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_Toc234585977 \h </w:instrText>
      </w:r>
      <w:r>
        <w:rPr>
          <w:noProof/>
        </w:rPr>
      </w:r>
      <w:r>
        <w:rPr>
          <w:noProof/>
        </w:rPr>
        <w:fldChar w:fldCharType="separate"/>
      </w:r>
      <w:r>
        <w:rPr>
          <w:noProof/>
        </w:rPr>
        <w:t>4</w:t>
      </w:r>
      <w:r>
        <w:rPr>
          <w:noProof/>
        </w:rPr>
        <w:fldChar w:fldCharType="end"/>
      </w:r>
    </w:p>
    <w:p w14:paraId="3C760243" w14:textId="5A0B32B9"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1.2</w:t>
      </w:r>
      <w:r>
        <w:rPr>
          <w:rFonts w:asciiTheme="minorHAnsi" w:hAnsiTheme="minorHAnsi" w:cstheme="minorBidi"/>
          <w:bCs w:val="0"/>
          <w:noProof/>
          <w:kern w:val="2"/>
          <w:sz w:val="24"/>
          <w:szCs w:val="24"/>
          <w:lang w:eastAsia="nb-NO"/>
          <w14:ligatures w14:val="standardContextual"/>
        </w:rPr>
        <w:tab/>
      </w:r>
      <w:r>
        <w:rPr>
          <w:noProof/>
        </w:rPr>
        <w:t>Brukere av Rammeavtalen</w:t>
      </w:r>
      <w:r>
        <w:rPr>
          <w:noProof/>
        </w:rPr>
        <w:tab/>
      </w:r>
      <w:r>
        <w:rPr>
          <w:noProof/>
        </w:rPr>
        <w:fldChar w:fldCharType="begin"/>
      </w:r>
      <w:r>
        <w:rPr>
          <w:noProof/>
        </w:rPr>
        <w:instrText xml:space="preserve"> PAGEREF _Toc234585978 \h </w:instrText>
      </w:r>
      <w:r>
        <w:rPr>
          <w:noProof/>
        </w:rPr>
      </w:r>
      <w:r>
        <w:rPr>
          <w:noProof/>
        </w:rPr>
        <w:fldChar w:fldCharType="separate"/>
      </w:r>
      <w:r>
        <w:rPr>
          <w:noProof/>
        </w:rPr>
        <w:t>4</w:t>
      </w:r>
      <w:r>
        <w:rPr>
          <w:noProof/>
        </w:rPr>
        <w:fldChar w:fldCharType="end"/>
      </w:r>
    </w:p>
    <w:p w14:paraId="1641A3E0" w14:textId="20E38CF4"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1.3</w:t>
      </w:r>
      <w:r>
        <w:rPr>
          <w:rFonts w:asciiTheme="minorHAnsi" w:hAnsiTheme="minorHAnsi" w:cstheme="minorBidi"/>
          <w:bCs w:val="0"/>
          <w:noProof/>
          <w:kern w:val="2"/>
          <w:sz w:val="24"/>
          <w:szCs w:val="24"/>
          <w:lang w:eastAsia="nb-NO"/>
          <w14:ligatures w14:val="standardContextual"/>
        </w:rPr>
        <w:tab/>
      </w:r>
      <w:r>
        <w:rPr>
          <w:noProof/>
        </w:rPr>
        <w:t>Oversikt over dokumentene</w:t>
      </w:r>
      <w:r>
        <w:rPr>
          <w:noProof/>
        </w:rPr>
        <w:tab/>
      </w:r>
      <w:r>
        <w:rPr>
          <w:noProof/>
        </w:rPr>
        <w:fldChar w:fldCharType="begin"/>
      </w:r>
      <w:r>
        <w:rPr>
          <w:noProof/>
        </w:rPr>
        <w:instrText xml:space="preserve"> PAGEREF _Toc234585979 \h </w:instrText>
      </w:r>
      <w:r>
        <w:rPr>
          <w:noProof/>
        </w:rPr>
      </w:r>
      <w:r>
        <w:rPr>
          <w:noProof/>
        </w:rPr>
        <w:fldChar w:fldCharType="separate"/>
      </w:r>
      <w:r>
        <w:rPr>
          <w:noProof/>
        </w:rPr>
        <w:t>4</w:t>
      </w:r>
      <w:r>
        <w:rPr>
          <w:noProof/>
        </w:rPr>
        <w:fldChar w:fldCharType="end"/>
      </w:r>
    </w:p>
    <w:p w14:paraId="6F38928D" w14:textId="56BA8089"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1.4</w:t>
      </w:r>
      <w:r>
        <w:rPr>
          <w:rFonts w:asciiTheme="minorHAnsi" w:hAnsiTheme="minorHAnsi" w:cstheme="minorBidi"/>
          <w:bCs w:val="0"/>
          <w:noProof/>
          <w:kern w:val="2"/>
          <w:sz w:val="24"/>
          <w:szCs w:val="24"/>
          <w:lang w:eastAsia="nb-NO"/>
          <w14:ligatures w14:val="standardContextual"/>
        </w:rPr>
        <w:tab/>
      </w:r>
      <w:r>
        <w:rPr>
          <w:noProof/>
        </w:rPr>
        <w:t>Rammeavtalens vedlegg</w:t>
      </w:r>
      <w:r>
        <w:rPr>
          <w:noProof/>
        </w:rPr>
        <w:tab/>
      </w:r>
      <w:r>
        <w:rPr>
          <w:noProof/>
        </w:rPr>
        <w:fldChar w:fldCharType="begin"/>
      </w:r>
      <w:r>
        <w:rPr>
          <w:noProof/>
        </w:rPr>
        <w:instrText xml:space="preserve"> PAGEREF _Toc234585980 \h </w:instrText>
      </w:r>
      <w:r>
        <w:rPr>
          <w:noProof/>
        </w:rPr>
      </w:r>
      <w:r>
        <w:rPr>
          <w:noProof/>
        </w:rPr>
        <w:fldChar w:fldCharType="separate"/>
      </w:r>
      <w:r>
        <w:rPr>
          <w:noProof/>
        </w:rPr>
        <w:t>5</w:t>
      </w:r>
      <w:r>
        <w:rPr>
          <w:noProof/>
        </w:rPr>
        <w:fldChar w:fldCharType="end"/>
      </w:r>
    </w:p>
    <w:p w14:paraId="685B24AE" w14:textId="2DF475E0"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1.5</w:t>
      </w:r>
      <w:r>
        <w:rPr>
          <w:rFonts w:asciiTheme="minorHAnsi" w:hAnsiTheme="minorHAnsi" w:cstheme="minorBidi"/>
          <w:bCs w:val="0"/>
          <w:noProof/>
          <w:kern w:val="2"/>
          <w:sz w:val="24"/>
          <w:szCs w:val="24"/>
          <w:lang w:eastAsia="nb-NO"/>
          <w14:ligatures w14:val="standardContextual"/>
        </w:rPr>
        <w:tab/>
      </w:r>
      <w:r>
        <w:rPr>
          <w:noProof/>
        </w:rPr>
        <w:t>Tolkning - rangordning</w:t>
      </w:r>
      <w:r>
        <w:rPr>
          <w:noProof/>
        </w:rPr>
        <w:tab/>
      </w:r>
      <w:r>
        <w:rPr>
          <w:noProof/>
        </w:rPr>
        <w:fldChar w:fldCharType="begin"/>
      </w:r>
      <w:r>
        <w:rPr>
          <w:noProof/>
        </w:rPr>
        <w:instrText xml:space="preserve"> PAGEREF _Toc234585981 \h </w:instrText>
      </w:r>
      <w:r>
        <w:rPr>
          <w:noProof/>
        </w:rPr>
      </w:r>
      <w:r>
        <w:rPr>
          <w:noProof/>
        </w:rPr>
        <w:fldChar w:fldCharType="separate"/>
      </w:r>
      <w:r>
        <w:rPr>
          <w:noProof/>
        </w:rPr>
        <w:t>5</w:t>
      </w:r>
      <w:r>
        <w:rPr>
          <w:noProof/>
        </w:rPr>
        <w:fldChar w:fldCharType="end"/>
      </w:r>
    </w:p>
    <w:p w14:paraId="0B9B11FD" w14:textId="7FCC617D"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1.6</w:t>
      </w:r>
      <w:r>
        <w:rPr>
          <w:rFonts w:asciiTheme="minorHAnsi" w:hAnsiTheme="minorHAnsi" w:cstheme="minorBidi"/>
          <w:bCs w:val="0"/>
          <w:noProof/>
          <w:kern w:val="2"/>
          <w:sz w:val="24"/>
          <w:szCs w:val="24"/>
          <w:lang w:eastAsia="nb-NO"/>
          <w14:ligatures w14:val="standardContextual"/>
        </w:rPr>
        <w:tab/>
      </w:r>
      <w:r>
        <w:rPr>
          <w:noProof/>
        </w:rPr>
        <w:t>Rammeavtalens formål</w:t>
      </w:r>
      <w:r>
        <w:rPr>
          <w:noProof/>
        </w:rPr>
        <w:tab/>
      </w:r>
      <w:r>
        <w:rPr>
          <w:noProof/>
        </w:rPr>
        <w:fldChar w:fldCharType="begin"/>
      </w:r>
      <w:r>
        <w:rPr>
          <w:noProof/>
        </w:rPr>
        <w:instrText xml:space="preserve"> PAGEREF _Toc234585982 \h </w:instrText>
      </w:r>
      <w:r>
        <w:rPr>
          <w:noProof/>
        </w:rPr>
      </w:r>
      <w:r>
        <w:rPr>
          <w:noProof/>
        </w:rPr>
        <w:fldChar w:fldCharType="separate"/>
      </w:r>
      <w:r>
        <w:rPr>
          <w:noProof/>
        </w:rPr>
        <w:t>5</w:t>
      </w:r>
      <w:r>
        <w:rPr>
          <w:noProof/>
        </w:rPr>
        <w:fldChar w:fldCharType="end"/>
      </w:r>
    </w:p>
    <w:p w14:paraId="570DC42A" w14:textId="1070203E"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1.7</w:t>
      </w:r>
      <w:r>
        <w:rPr>
          <w:rFonts w:asciiTheme="minorHAnsi" w:hAnsiTheme="minorHAnsi" w:cstheme="minorBidi"/>
          <w:bCs w:val="0"/>
          <w:noProof/>
          <w:kern w:val="2"/>
          <w:sz w:val="24"/>
          <w:szCs w:val="24"/>
          <w:lang w:eastAsia="nb-NO"/>
          <w14:ligatures w14:val="standardContextual"/>
        </w:rPr>
        <w:tab/>
      </w:r>
      <w:r>
        <w:rPr>
          <w:noProof/>
        </w:rPr>
        <w:t>Leveringsomfang</w:t>
      </w:r>
      <w:r>
        <w:rPr>
          <w:noProof/>
        </w:rPr>
        <w:tab/>
      </w:r>
      <w:r>
        <w:rPr>
          <w:noProof/>
        </w:rPr>
        <w:fldChar w:fldCharType="begin"/>
      </w:r>
      <w:r>
        <w:rPr>
          <w:noProof/>
        </w:rPr>
        <w:instrText xml:space="preserve"> PAGEREF _Toc234585983 \h </w:instrText>
      </w:r>
      <w:r>
        <w:rPr>
          <w:noProof/>
        </w:rPr>
      </w:r>
      <w:r>
        <w:rPr>
          <w:noProof/>
        </w:rPr>
        <w:fldChar w:fldCharType="separate"/>
      </w:r>
      <w:r>
        <w:rPr>
          <w:noProof/>
        </w:rPr>
        <w:t>6</w:t>
      </w:r>
      <w:r>
        <w:rPr>
          <w:noProof/>
        </w:rPr>
        <w:fldChar w:fldCharType="end"/>
      </w:r>
    </w:p>
    <w:p w14:paraId="462B745F" w14:textId="5A85E9F2"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1.8</w:t>
      </w:r>
      <w:r>
        <w:rPr>
          <w:rFonts w:asciiTheme="minorHAnsi" w:hAnsiTheme="minorHAnsi" w:cstheme="minorBidi"/>
          <w:bCs w:val="0"/>
          <w:noProof/>
          <w:kern w:val="2"/>
          <w:sz w:val="24"/>
          <w:szCs w:val="24"/>
          <w:lang w:eastAsia="nb-NO"/>
          <w14:ligatures w14:val="standardContextual"/>
        </w:rPr>
        <w:tab/>
      </w:r>
      <w:r>
        <w:rPr>
          <w:noProof/>
        </w:rPr>
        <w:t>Rammeavtalens varighet og opsjoner på prolongering</w:t>
      </w:r>
      <w:r>
        <w:rPr>
          <w:noProof/>
        </w:rPr>
        <w:tab/>
      </w:r>
      <w:r>
        <w:rPr>
          <w:noProof/>
        </w:rPr>
        <w:fldChar w:fldCharType="begin"/>
      </w:r>
      <w:r>
        <w:rPr>
          <w:noProof/>
        </w:rPr>
        <w:instrText xml:space="preserve"> PAGEREF _Toc234585984 \h </w:instrText>
      </w:r>
      <w:r>
        <w:rPr>
          <w:noProof/>
        </w:rPr>
      </w:r>
      <w:r>
        <w:rPr>
          <w:noProof/>
        </w:rPr>
        <w:fldChar w:fldCharType="separate"/>
      </w:r>
      <w:r>
        <w:rPr>
          <w:noProof/>
        </w:rPr>
        <w:t>6</w:t>
      </w:r>
      <w:r>
        <w:rPr>
          <w:noProof/>
        </w:rPr>
        <w:fldChar w:fldCharType="end"/>
      </w:r>
    </w:p>
    <w:p w14:paraId="0C1C36AF" w14:textId="0B46D1AD"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1.9</w:t>
      </w:r>
      <w:r>
        <w:rPr>
          <w:rFonts w:asciiTheme="minorHAnsi" w:hAnsiTheme="minorHAnsi" w:cstheme="minorBidi"/>
          <w:bCs w:val="0"/>
          <w:noProof/>
          <w:kern w:val="2"/>
          <w:sz w:val="24"/>
          <w:szCs w:val="24"/>
          <w:lang w:eastAsia="nb-NO"/>
          <w14:ligatures w14:val="standardContextual"/>
        </w:rPr>
        <w:tab/>
      </w:r>
      <w:r>
        <w:rPr>
          <w:noProof/>
        </w:rPr>
        <w:t>Eksklusivitet</w:t>
      </w:r>
      <w:r>
        <w:rPr>
          <w:noProof/>
        </w:rPr>
        <w:tab/>
      </w:r>
      <w:r>
        <w:rPr>
          <w:noProof/>
        </w:rPr>
        <w:fldChar w:fldCharType="begin"/>
      </w:r>
      <w:r>
        <w:rPr>
          <w:noProof/>
        </w:rPr>
        <w:instrText xml:space="preserve"> PAGEREF _Toc234585985 \h </w:instrText>
      </w:r>
      <w:r>
        <w:rPr>
          <w:noProof/>
        </w:rPr>
      </w:r>
      <w:r>
        <w:rPr>
          <w:noProof/>
        </w:rPr>
        <w:fldChar w:fldCharType="separate"/>
      </w:r>
      <w:r>
        <w:rPr>
          <w:noProof/>
        </w:rPr>
        <w:t>6</w:t>
      </w:r>
      <w:r>
        <w:rPr>
          <w:noProof/>
        </w:rPr>
        <w:fldChar w:fldCharType="end"/>
      </w:r>
    </w:p>
    <w:p w14:paraId="316A86B5" w14:textId="7FABCC53"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1.10</w:t>
      </w:r>
      <w:r>
        <w:rPr>
          <w:rFonts w:asciiTheme="minorHAnsi" w:hAnsiTheme="minorHAnsi" w:cstheme="minorBidi"/>
          <w:bCs w:val="0"/>
          <w:noProof/>
          <w:kern w:val="2"/>
          <w:sz w:val="24"/>
          <w:szCs w:val="24"/>
          <w:lang w:eastAsia="nb-NO"/>
          <w14:ligatures w14:val="standardContextual"/>
        </w:rPr>
        <w:tab/>
      </w:r>
      <w:r>
        <w:rPr>
          <w:noProof/>
        </w:rPr>
        <w:t>Partenes kontaktpersoner</w:t>
      </w:r>
      <w:r>
        <w:rPr>
          <w:noProof/>
        </w:rPr>
        <w:tab/>
      </w:r>
      <w:r>
        <w:rPr>
          <w:noProof/>
        </w:rPr>
        <w:fldChar w:fldCharType="begin"/>
      </w:r>
      <w:r>
        <w:rPr>
          <w:noProof/>
        </w:rPr>
        <w:instrText xml:space="preserve"> PAGEREF _Toc234585986 \h </w:instrText>
      </w:r>
      <w:r>
        <w:rPr>
          <w:noProof/>
        </w:rPr>
      </w:r>
      <w:r>
        <w:rPr>
          <w:noProof/>
        </w:rPr>
        <w:fldChar w:fldCharType="separate"/>
      </w:r>
      <w:r>
        <w:rPr>
          <w:noProof/>
        </w:rPr>
        <w:t>6</w:t>
      </w:r>
      <w:r>
        <w:rPr>
          <w:noProof/>
        </w:rPr>
        <w:fldChar w:fldCharType="end"/>
      </w:r>
    </w:p>
    <w:p w14:paraId="5EBE8AE5" w14:textId="72BBD580" w:rsidR="008F6412" w:rsidRDefault="008F641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2</w:t>
      </w:r>
      <w:r>
        <w:rPr>
          <w:rFonts w:asciiTheme="minorHAnsi" w:hAnsiTheme="minorHAnsi"/>
          <w:b w:val="0"/>
          <w:bCs w:val="0"/>
          <w:caps w:val="0"/>
          <w:noProof/>
          <w:kern w:val="2"/>
          <w:sz w:val="24"/>
          <w:lang w:eastAsia="nb-NO"/>
          <w14:ligatures w14:val="standardContextual"/>
        </w:rPr>
        <w:tab/>
      </w:r>
      <w:r>
        <w:rPr>
          <w:noProof/>
        </w:rPr>
        <w:t>Avrop under Rammeavtalen</w:t>
      </w:r>
      <w:r>
        <w:rPr>
          <w:noProof/>
        </w:rPr>
        <w:tab/>
      </w:r>
      <w:r>
        <w:rPr>
          <w:noProof/>
        </w:rPr>
        <w:fldChar w:fldCharType="begin"/>
      </w:r>
      <w:r>
        <w:rPr>
          <w:noProof/>
        </w:rPr>
        <w:instrText xml:space="preserve"> PAGEREF _Toc234585987 \h </w:instrText>
      </w:r>
      <w:r>
        <w:rPr>
          <w:noProof/>
        </w:rPr>
      </w:r>
      <w:r>
        <w:rPr>
          <w:noProof/>
        </w:rPr>
        <w:fldChar w:fldCharType="separate"/>
      </w:r>
      <w:r>
        <w:rPr>
          <w:noProof/>
        </w:rPr>
        <w:t>6</w:t>
      </w:r>
      <w:r>
        <w:rPr>
          <w:noProof/>
        </w:rPr>
        <w:fldChar w:fldCharType="end"/>
      </w:r>
    </w:p>
    <w:p w14:paraId="4EE3556C" w14:textId="29EF6FFB" w:rsidR="008F6412" w:rsidRDefault="008F641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3</w:t>
      </w:r>
      <w:r>
        <w:rPr>
          <w:rFonts w:asciiTheme="minorHAnsi" w:hAnsiTheme="minorHAnsi"/>
          <w:b w:val="0"/>
          <w:bCs w:val="0"/>
          <w:caps w:val="0"/>
          <w:noProof/>
          <w:kern w:val="2"/>
          <w:sz w:val="24"/>
          <w:lang w:eastAsia="nb-NO"/>
          <w14:ligatures w14:val="standardContextual"/>
        </w:rPr>
        <w:tab/>
      </w:r>
      <w:r>
        <w:rPr>
          <w:noProof/>
        </w:rPr>
        <w:t>Endringer av Rammeavtalen</w:t>
      </w:r>
      <w:r>
        <w:rPr>
          <w:noProof/>
        </w:rPr>
        <w:tab/>
      </w:r>
      <w:r>
        <w:rPr>
          <w:noProof/>
        </w:rPr>
        <w:fldChar w:fldCharType="begin"/>
      </w:r>
      <w:r>
        <w:rPr>
          <w:noProof/>
        </w:rPr>
        <w:instrText xml:space="preserve"> PAGEREF _Toc234585988 \h </w:instrText>
      </w:r>
      <w:r>
        <w:rPr>
          <w:noProof/>
        </w:rPr>
      </w:r>
      <w:r>
        <w:rPr>
          <w:noProof/>
        </w:rPr>
        <w:fldChar w:fldCharType="separate"/>
      </w:r>
      <w:r>
        <w:rPr>
          <w:noProof/>
        </w:rPr>
        <w:t>7</w:t>
      </w:r>
      <w:r>
        <w:rPr>
          <w:noProof/>
        </w:rPr>
        <w:fldChar w:fldCharType="end"/>
      </w:r>
    </w:p>
    <w:p w14:paraId="0250EF19" w14:textId="47186665"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3.1</w:t>
      </w:r>
      <w:r>
        <w:rPr>
          <w:rFonts w:asciiTheme="minorHAnsi" w:hAnsiTheme="minorHAnsi" w:cstheme="minorBidi"/>
          <w:bCs w:val="0"/>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_Toc234585989 \h </w:instrText>
      </w:r>
      <w:r>
        <w:rPr>
          <w:noProof/>
        </w:rPr>
      </w:r>
      <w:r>
        <w:rPr>
          <w:noProof/>
        </w:rPr>
        <w:fldChar w:fldCharType="separate"/>
      </w:r>
      <w:r>
        <w:rPr>
          <w:noProof/>
        </w:rPr>
        <w:t>7</w:t>
      </w:r>
      <w:r>
        <w:rPr>
          <w:noProof/>
        </w:rPr>
        <w:fldChar w:fldCharType="end"/>
      </w:r>
    </w:p>
    <w:p w14:paraId="75F143E8" w14:textId="50D54E91"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3.2</w:t>
      </w:r>
      <w:r>
        <w:rPr>
          <w:rFonts w:asciiTheme="minorHAnsi" w:hAnsiTheme="minorHAnsi" w:cstheme="minorBidi"/>
          <w:bCs w:val="0"/>
          <w:noProof/>
          <w:kern w:val="2"/>
          <w:sz w:val="24"/>
          <w:szCs w:val="24"/>
          <w:lang w:eastAsia="nb-NO"/>
          <w14:ligatures w14:val="standardContextual"/>
        </w:rPr>
        <w:tab/>
      </w:r>
      <w:r>
        <w:rPr>
          <w:noProof/>
        </w:rPr>
        <w:t>Endring av Rammeavtalen ved bruk av Endringsavtale</w:t>
      </w:r>
      <w:r>
        <w:rPr>
          <w:noProof/>
        </w:rPr>
        <w:tab/>
      </w:r>
      <w:r>
        <w:rPr>
          <w:noProof/>
        </w:rPr>
        <w:fldChar w:fldCharType="begin"/>
      </w:r>
      <w:r>
        <w:rPr>
          <w:noProof/>
        </w:rPr>
        <w:instrText xml:space="preserve"> PAGEREF _Toc234585990 \h </w:instrText>
      </w:r>
      <w:r>
        <w:rPr>
          <w:noProof/>
        </w:rPr>
      </w:r>
      <w:r>
        <w:rPr>
          <w:noProof/>
        </w:rPr>
        <w:fldChar w:fldCharType="separate"/>
      </w:r>
      <w:r>
        <w:rPr>
          <w:noProof/>
        </w:rPr>
        <w:t>7</w:t>
      </w:r>
      <w:r>
        <w:rPr>
          <w:noProof/>
        </w:rPr>
        <w:fldChar w:fldCharType="end"/>
      </w:r>
    </w:p>
    <w:p w14:paraId="43C71378" w14:textId="798AA5FF" w:rsidR="008F6412" w:rsidRDefault="008F641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4</w:t>
      </w:r>
      <w:r>
        <w:rPr>
          <w:rFonts w:asciiTheme="minorHAnsi" w:hAnsiTheme="minorHAnsi"/>
          <w:b w:val="0"/>
          <w:bCs w:val="0"/>
          <w:caps w:val="0"/>
          <w:noProof/>
          <w:kern w:val="2"/>
          <w:sz w:val="24"/>
          <w:lang w:eastAsia="nb-NO"/>
          <w14:ligatures w14:val="standardContextual"/>
        </w:rPr>
        <w:tab/>
      </w:r>
      <w:r>
        <w:rPr>
          <w:noProof/>
        </w:rPr>
        <w:t>Leverandørens plikter</w:t>
      </w:r>
      <w:r>
        <w:rPr>
          <w:noProof/>
        </w:rPr>
        <w:tab/>
      </w:r>
      <w:r>
        <w:rPr>
          <w:noProof/>
        </w:rPr>
        <w:fldChar w:fldCharType="begin"/>
      </w:r>
      <w:r>
        <w:rPr>
          <w:noProof/>
        </w:rPr>
        <w:instrText xml:space="preserve"> PAGEREF _Toc234585991 \h </w:instrText>
      </w:r>
      <w:r>
        <w:rPr>
          <w:noProof/>
        </w:rPr>
      </w:r>
      <w:r>
        <w:rPr>
          <w:noProof/>
        </w:rPr>
        <w:fldChar w:fldCharType="separate"/>
      </w:r>
      <w:r>
        <w:rPr>
          <w:noProof/>
        </w:rPr>
        <w:t>7</w:t>
      </w:r>
      <w:r>
        <w:rPr>
          <w:noProof/>
        </w:rPr>
        <w:fldChar w:fldCharType="end"/>
      </w:r>
    </w:p>
    <w:p w14:paraId="4742BAA2" w14:textId="128FE3EE"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4.1</w:t>
      </w:r>
      <w:r>
        <w:rPr>
          <w:rFonts w:asciiTheme="minorHAnsi" w:hAnsiTheme="minorHAnsi" w:cstheme="minorBidi"/>
          <w:bCs w:val="0"/>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_Toc234585992 \h </w:instrText>
      </w:r>
      <w:r>
        <w:rPr>
          <w:noProof/>
        </w:rPr>
      </w:r>
      <w:r>
        <w:rPr>
          <w:noProof/>
        </w:rPr>
        <w:fldChar w:fldCharType="separate"/>
      </w:r>
      <w:r>
        <w:rPr>
          <w:noProof/>
        </w:rPr>
        <w:t>7</w:t>
      </w:r>
      <w:r>
        <w:rPr>
          <w:noProof/>
        </w:rPr>
        <w:fldChar w:fldCharType="end"/>
      </w:r>
    </w:p>
    <w:p w14:paraId="65FEC319" w14:textId="55FAF1F0"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4.2</w:t>
      </w:r>
      <w:r>
        <w:rPr>
          <w:rFonts w:asciiTheme="minorHAnsi" w:hAnsiTheme="minorHAnsi" w:cstheme="minorBidi"/>
          <w:bCs w:val="0"/>
          <w:noProof/>
          <w:kern w:val="2"/>
          <w:sz w:val="24"/>
          <w:szCs w:val="24"/>
          <w:lang w:eastAsia="nb-NO"/>
          <w14:ligatures w14:val="standardContextual"/>
        </w:rPr>
        <w:tab/>
      </w:r>
      <w:r>
        <w:rPr>
          <w:noProof/>
        </w:rPr>
        <w:t>Nøkkelpersonell</w:t>
      </w:r>
      <w:r>
        <w:rPr>
          <w:noProof/>
        </w:rPr>
        <w:tab/>
      </w:r>
      <w:r>
        <w:rPr>
          <w:noProof/>
        </w:rPr>
        <w:fldChar w:fldCharType="begin"/>
      </w:r>
      <w:r>
        <w:rPr>
          <w:noProof/>
        </w:rPr>
        <w:instrText xml:space="preserve"> PAGEREF _Toc234585993 \h </w:instrText>
      </w:r>
      <w:r>
        <w:rPr>
          <w:noProof/>
        </w:rPr>
      </w:r>
      <w:r>
        <w:rPr>
          <w:noProof/>
        </w:rPr>
        <w:fldChar w:fldCharType="separate"/>
      </w:r>
      <w:r>
        <w:rPr>
          <w:noProof/>
        </w:rPr>
        <w:t>8</w:t>
      </w:r>
      <w:r>
        <w:rPr>
          <w:noProof/>
        </w:rPr>
        <w:fldChar w:fldCharType="end"/>
      </w:r>
    </w:p>
    <w:p w14:paraId="798F85A6" w14:textId="68478576"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4.3</w:t>
      </w:r>
      <w:r>
        <w:rPr>
          <w:rFonts w:asciiTheme="minorHAnsi" w:hAnsiTheme="minorHAnsi" w:cstheme="minorBidi"/>
          <w:bCs w:val="0"/>
          <w:noProof/>
          <w:kern w:val="2"/>
          <w:sz w:val="24"/>
          <w:szCs w:val="24"/>
          <w:lang w:eastAsia="nb-NO"/>
          <w14:ligatures w14:val="standardContextual"/>
        </w:rPr>
        <w:tab/>
      </w:r>
      <w:r>
        <w:rPr>
          <w:noProof/>
        </w:rPr>
        <w:t>Leveringstid</w:t>
      </w:r>
      <w:r>
        <w:rPr>
          <w:noProof/>
        </w:rPr>
        <w:tab/>
      </w:r>
      <w:r>
        <w:rPr>
          <w:noProof/>
        </w:rPr>
        <w:fldChar w:fldCharType="begin"/>
      </w:r>
      <w:r>
        <w:rPr>
          <w:noProof/>
        </w:rPr>
        <w:instrText xml:space="preserve"> PAGEREF _Toc234585994 \h </w:instrText>
      </w:r>
      <w:r>
        <w:rPr>
          <w:noProof/>
        </w:rPr>
      </w:r>
      <w:r>
        <w:rPr>
          <w:noProof/>
        </w:rPr>
        <w:fldChar w:fldCharType="separate"/>
      </w:r>
      <w:r>
        <w:rPr>
          <w:noProof/>
        </w:rPr>
        <w:t>8</w:t>
      </w:r>
      <w:r>
        <w:rPr>
          <w:noProof/>
        </w:rPr>
        <w:fldChar w:fldCharType="end"/>
      </w:r>
    </w:p>
    <w:p w14:paraId="12071CE8" w14:textId="74EF8A55" w:rsidR="008F6412" w:rsidRDefault="008F6412">
      <w:pPr>
        <w:pStyle w:val="INNH2"/>
        <w:rPr>
          <w:rFonts w:asciiTheme="minorHAnsi" w:hAnsiTheme="minorHAnsi" w:cstheme="minorBidi"/>
          <w:bCs w:val="0"/>
          <w:noProof/>
          <w:kern w:val="2"/>
          <w:sz w:val="24"/>
          <w:szCs w:val="24"/>
          <w:lang w:eastAsia="nb-NO"/>
          <w14:ligatures w14:val="standardContextual"/>
        </w:rPr>
      </w:pPr>
      <w:r w:rsidRPr="00F85081">
        <w:rPr>
          <w:rFonts w:eastAsia="Times New Roman"/>
          <w:noProof/>
        </w:rPr>
        <w:t>4.4</w:t>
      </w:r>
      <w:r>
        <w:rPr>
          <w:rFonts w:asciiTheme="minorHAnsi" w:hAnsiTheme="minorHAnsi" w:cstheme="minorBidi"/>
          <w:bCs w:val="0"/>
          <w:noProof/>
          <w:kern w:val="2"/>
          <w:sz w:val="24"/>
          <w:szCs w:val="24"/>
          <w:lang w:eastAsia="nb-NO"/>
          <w14:ligatures w14:val="standardContextual"/>
        </w:rPr>
        <w:tab/>
      </w:r>
      <w:r w:rsidRPr="00F85081">
        <w:rPr>
          <w:rFonts w:eastAsia="Times New Roman"/>
          <w:noProof/>
        </w:rPr>
        <w:t>Leverandørens bankforbindelse</w:t>
      </w:r>
      <w:r>
        <w:rPr>
          <w:noProof/>
        </w:rPr>
        <w:tab/>
      </w:r>
      <w:r>
        <w:rPr>
          <w:noProof/>
        </w:rPr>
        <w:fldChar w:fldCharType="begin"/>
      </w:r>
      <w:r>
        <w:rPr>
          <w:noProof/>
        </w:rPr>
        <w:instrText xml:space="preserve"> PAGEREF _Toc234585995 \h </w:instrText>
      </w:r>
      <w:r>
        <w:rPr>
          <w:noProof/>
        </w:rPr>
      </w:r>
      <w:r>
        <w:rPr>
          <w:noProof/>
        </w:rPr>
        <w:fldChar w:fldCharType="separate"/>
      </w:r>
      <w:r>
        <w:rPr>
          <w:noProof/>
        </w:rPr>
        <w:t>8</w:t>
      </w:r>
      <w:r>
        <w:rPr>
          <w:noProof/>
        </w:rPr>
        <w:fldChar w:fldCharType="end"/>
      </w:r>
    </w:p>
    <w:p w14:paraId="35EC9D77" w14:textId="0EA432C7"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4.5</w:t>
      </w:r>
      <w:r>
        <w:rPr>
          <w:rFonts w:asciiTheme="minorHAnsi" w:hAnsiTheme="minorHAnsi" w:cstheme="minorBidi"/>
          <w:bCs w:val="0"/>
          <w:noProof/>
          <w:kern w:val="2"/>
          <w:sz w:val="24"/>
          <w:szCs w:val="24"/>
          <w:lang w:eastAsia="nb-NO"/>
          <w14:ligatures w14:val="standardContextual"/>
        </w:rPr>
        <w:tab/>
      </w:r>
      <w:r>
        <w:rPr>
          <w:noProof/>
        </w:rPr>
        <w:t>Underleverandører</w:t>
      </w:r>
      <w:r>
        <w:rPr>
          <w:noProof/>
        </w:rPr>
        <w:tab/>
      </w:r>
      <w:r>
        <w:rPr>
          <w:noProof/>
        </w:rPr>
        <w:fldChar w:fldCharType="begin"/>
      </w:r>
      <w:r>
        <w:rPr>
          <w:noProof/>
        </w:rPr>
        <w:instrText xml:space="preserve"> PAGEREF _Toc234585996 \h </w:instrText>
      </w:r>
      <w:r>
        <w:rPr>
          <w:noProof/>
        </w:rPr>
      </w:r>
      <w:r>
        <w:rPr>
          <w:noProof/>
        </w:rPr>
        <w:fldChar w:fldCharType="separate"/>
      </w:r>
      <w:r>
        <w:rPr>
          <w:noProof/>
        </w:rPr>
        <w:t>8</w:t>
      </w:r>
      <w:r>
        <w:rPr>
          <w:noProof/>
        </w:rPr>
        <w:fldChar w:fldCharType="end"/>
      </w:r>
    </w:p>
    <w:p w14:paraId="5161A603" w14:textId="584A5EE7"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4.6</w:t>
      </w:r>
      <w:r>
        <w:rPr>
          <w:rFonts w:asciiTheme="minorHAnsi" w:hAnsiTheme="minorHAnsi" w:cstheme="minorBidi"/>
          <w:bCs w:val="0"/>
          <w:noProof/>
          <w:kern w:val="2"/>
          <w:sz w:val="24"/>
          <w:szCs w:val="24"/>
          <w:lang w:eastAsia="nb-NO"/>
          <w14:ligatures w14:val="standardContextual"/>
        </w:rPr>
        <w:tab/>
      </w:r>
      <w:r>
        <w:rPr>
          <w:noProof/>
        </w:rPr>
        <w:t>Innsyn</w:t>
      </w:r>
      <w:r>
        <w:rPr>
          <w:noProof/>
        </w:rPr>
        <w:tab/>
      </w:r>
      <w:r>
        <w:rPr>
          <w:noProof/>
        </w:rPr>
        <w:fldChar w:fldCharType="begin"/>
      </w:r>
      <w:r>
        <w:rPr>
          <w:noProof/>
        </w:rPr>
        <w:instrText xml:space="preserve"> PAGEREF _Toc234585997 \h </w:instrText>
      </w:r>
      <w:r>
        <w:rPr>
          <w:noProof/>
        </w:rPr>
      </w:r>
      <w:r>
        <w:rPr>
          <w:noProof/>
        </w:rPr>
        <w:fldChar w:fldCharType="separate"/>
      </w:r>
      <w:r>
        <w:rPr>
          <w:noProof/>
        </w:rPr>
        <w:t>9</w:t>
      </w:r>
      <w:r>
        <w:rPr>
          <w:noProof/>
        </w:rPr>
        <w:fldChar w:fldCharType="end"/>
      </w:r>
    </w:p>
    <w:p w14:paraId="2A2A9B61" w14:textId="182DD3E0"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4.7</w:t>
      </w:r>
      <w:r>
        <w:rPr>
          <w:rFonts w:asciiTheme="minorHAnsi" w:hAnsiTheme="minorHAnsi" w:cstheme="minorBidi"/>
          <w:bCs w:val="0"/>
          <w:noProof/>
          <w:kern w:val="2"/>
          <w:sz w:val="24"/>
          <w:szCs w:val="24"/>
          <w:lang w:eastAsia="nb-NO"/>
          <w14:ligatures w14:val="standardContextual"/>
        </w:rPr>
        <w:tab/>
      </w:r>
      <w:r>
        <w:rPr>
          <w:noProof/>
        </w:rPr>
        <w:t>Taushetsplikt</w:t>
      </w:r>
      <w:r>
        <w:rPr>
          <w:noProof/>
        </w:rPr>
        <w:tab/>
      </w:r>
      <w:r>
        <w:rPr>
          <w:noProof/>
        </w:rPr>
        <w:fldChar w:fldCharType="begin"/>
      </w:r>
      <w:r>
        <w:rPr>
          <w:noProof/>
        </w:rPr>
        <w:instrText xml:space="preserve"> PAGEREF _Toc234585998 \h </w:instrText>
      </w:r>
      <w:r>
        <w:rPr>
          <w:noProof/>
        </w:rPr>
      </w:r>
      <w:r>
        <w:rPr>
          <w:noProof/>
        </w:rPr>
        <w:fldChar w:fldCharType="separate"/>
      </w:r>
      <w:r>
        <w:rPr>
          <w:noProof/>
        </w:rPr>
        <w:t>9</w:t>
      </w:r>
      <w:r>
        <w:rPr>
          <w:noProof/>
        </w:rPr>
        <w:fldChar w:fldCharType="end"/>
      </w:r>
    </w:p>
    <w:p w14:paraId="3F97AD5B" w14:textId="7A13B659"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4.8</w:t>
      </w:r>
      <w:r>
        <w:rPr>
          <w:rFonts w:asciiTheme="minorHAnsi" w:hAnsiTheme="minorHAnsi" w:cstheme="minorBidi"/>
          <w:bCs w:val="0"/>
          <w:noProof/>
          <w:kern w:val="2"/>
          <w:sz w:val="24"/>
          <w:szCs w:val="24"/>
          <w:lang w:eastAsia="nb-NO"/>
          <w14:ligatures w14:val="standardContextual"/>
        </w:rPr>
        <w:tab/>
      </w:r>
      <w:r>
        <w:rPr>
          <w:noProof/>
        </w:rPr>
        <w:t>Informasjonsplikt ved insolvens</w:t>
      </w:r>
      <w:r>
        <w:rPr>
          <w:noProof/>
        </w:rPr>
        <w:tab/>
      </w:r>
      <w:r>
        <w:rPr>
          <w:noProof/>
        </w:rPr>
        <w:fldChar w:fldCharType="begin"/>
      </w:r>
      <w:r>
        <w:rPr>
          <w:noProof/>
        </w:rPr>
        <w:instrText xml:space="preserve"> PAGEREF _Toc234585999 \h </w:instrText>
      </w:r>
      <w:r>
        <w:rPr>
          <w:noProof/>
        </w:rPr>
      </w:r>
      <w:r>
        <w:rPr>
          <w:noProof/>
        </w:rPr>
        <w:fldChar w:fldCharType="separate"/>
      </w:r>
      <w:r>
        <w:rPr>
          <w:noProof/>
        </w:rPr>
        <w:t>9</w:t>
      </w:r>
      <w:r>
        <w:rPr>
          <w:noProof/>
        </w:rPr>
        <w:fldChar w:fldCharType="end"/>
      </w:r>
    </w:p>
    <w:p w14:paraId="38E26316" w14:textId="7A0C42F2"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4.9</w:t>
      </w:r>
      <w:r>
        <w:rPr>
          <w:rFonts w:asciiTheme="minorHAnsi" w:hAnsiTheme="minorHAnsi" w:cstheme="minorBidi"/>
          <w:bCs w:val="0"/>
          <w:noProof/>
          <w:kern w:val="2"/>
          <w:sz w:val="24"/>
          <w:szCs w:val="24"/>
          <w:lang w:eastAsia="nb-NO"/>
          <w14:ligatures w14:val="standardContextual"/>
        </w:rPr>
        <w:tab/>
      </w:r>
      <w:r>
        <w:rPr>
          <w:noProof/>
        </w:rPr>
        <w:t>Leverandørens forpliktelser i forbindelse med avslutning av avtalen</w:t>
      </w:r>
      <w:r>
        <w:rPr>
          <w:noProof/>
        </w:rPr>
        <w:tab/>
      </w:r>
      <w:r>
        <w:rPr>
          <w:noProof/>
        </w:rPr>
        <w:fldChar w:fldCharType="begin"/>
      </w:r>
      <w:r>
        <w:rPr>
          <w:noProof/>
        </w:rPr>
        <w:instrText xml:space="preserve"> PAGEREF _Toc234586000 \h </w:instrText>
      </w:r>
      <w:r>
        <w:rPr>
          <w:noProof/>
        </w:rPr>
      </w:r>
      <w:r>
        <w:rPr>
          <w:noProof/>
        </w:rPr>
        <w:fldChar w:fldCharType="separate"/>
      </w:r>
      <w:r>
        <w:rPr>
          <w:noProof/>
        </w:rPr>
        <w:t>10</w:t>
      </w:r>
      <w:r>
        <w:rPr>
          <w:noProof/>
        </w:rPr>
        <w:fldChar w:fldCharType="end"/>
      </w:r>
    </w:p>
    <w:p w14:paraId="60001377" w14:textId="165622D3" w:rsidR="008F6412" w:rsidRDefault="008F6412">
      <w:pPr>
        <w:pStyle w:val="INNH2"/>
        <w:rPr>
          <w:rFonts w:asciiTheme="minorHAnsi" w:hAnsiTheme="minorHAnsi" w:cstheme="minorBidi"/>
          <w:bCs w:val="0"/>
          <w:noProof/>
          <w:kern w:val="2"/>
          <w:sz w:val="24"/>
          <w:szCs w:val="24"/>
          <w:lang w:eastAsia="nb-NO"/>
          <w14:ligatures w14:val="standardContextual"/>
        </w:rPr>
      </w:pPr>
      <w:r w:rsidRPr="00F85081">
        <w:rPr>
          <w:rFonts w:eastAsia="Times New Roman"/>
          <w:noProof/>
        </w:rPr>
        <w:t>4.10</w:t>
      </w:r>
      <w:r>
        <w:rPr>
          <w:rFonts w:asciiTheme="minorHAnsi" w:hAnsiTheme="minorHAnsi" w:cstheme="minorBidi"/>
          <w:bCs w:val="0"/>
          <w:noProof/>
          <w:kern w:val="2"/>
          <w:sz w:val="24"/>
          <w:szCs w:val="24"/>
          <w:lang w:eastAsia="nb-NO"/>
          <w14:ligatures w14:val="standardContextual"/>
        </w:rPr>
        <w:tab/>
      </w:r>
      <w:r>
        <w:rPr>
          <w:noProof/>
        </w:rPr>
        <w:t>Leverandørens forpliktelser i forbindelse med vedtatte internasjonale sanksjoner</w:t>
      </w:r>
      <w:r>
        <w:rPr>
          <w:noProof/>
        </w:rPr>
        <w:tab/>
      </w:r>
      <w:r>
        <w:rPr>
          <w:noProof/>
        </w:rPr>
        <w:fldChar w:fldCharType="begin"/>
      </w:r>
      <w:r>
        <w:rPr>
          <w:noProof/>
        </w:rPr>
        <w:instrText xml:space="preserve"> PAGEREF _Toc234586001 \h </w:instrText>
      </w:r>
      <w:r>
        <w:rPr>
          <w:noProof/>
        </w:rPr>
      </w:r>
      <w:r>
        <w:rPr>
          <w:noProof/>
        </w:rPr>
        <w:fldChar w:fldCharType="separate"/>
      </w:r>
      <w:r>
        <w:rPr>
          <w:noProof/>
        </w:rPr>
        <w:t>10</w:t>
      </w:r>
      <w:r>
        <w:rPr>
          <w:noProof/>
        </w:rPr>
        <w:fldChar w:fldCharType="end"/>
      </w:r>
    </w:p>
    <w:p w14:paraId="7DF79937" w14:textId="118B7F6D"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4.11</w:t>
      </w:r>
      <w:r>
        <w:rPr>
          <w:rFonts w:asciiTheme="minorHAnsi" w:hAnsiTheme="minorHAnsi" w:cstheme="minorBidi"/>
          <w:bCs w:val="0"/>
          <w:noProof/>
          <w:kern w:val="2"/>
          <w:sz w:val="24"/>
          <w:szCs w:val="24"/>
          <w:lang w:eastAsia="nb-NO"/>
          <w14:ligatures w14:val="standardContextual"/>
        </w:rPr>
        <w:tab/>
      </w:r>
      <w:r>
        <w:rPr>
          <w:noProof/>
        </w:rPr>
        <w:t>Eierskapskontroll</w:t>
      </w:r>
      <w:r>
        <w:rPr>
          <w:noProof/>
        </w:rPr>
        <w:tab/>
      </w:r>
      <w:r>
        <w:rPr>
          <w:noProof/>
        </w:rPr>
        <w:fldChar w:fldCharType="begin"/>
      </w:r>
      <w:r>
        <w:rPr>
          <w:noProof/>
        </w:rPr>
        <w:instrText xml:space="preserve"> PAGEREF _Toc234586002 \h </w:instrText>
      </w:r>
      <w:r>
        <w:rPr>
          <w:noProof/>
        </w:rPr>
      </w:r>
      <w:r>
        <w:rPr>
          <w:noProof/>
        </w:rPr>
        <w:fldChar w:fldCharType="separate"/>
      </w:r>
      <w:r>
        <w:rPr>
          <w:noProof/>
        </w:rPr>
        <w:t>10</w:t>
      </w:r>
      <w:r>
        <w:rPr>
          <w:noProof/>
        </w:rPr>
        <w:fldChar w:fldCharType="end"/>
      </w:r>
    </w:p>
    <w:p w14:paraId="1EBDBCC8" w14:textId="6EA16613"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4.12</w:t>
      </w:r>
      <w:r>
        <w:rPr>
          <w:rFonts w:asciiTheme="minorHAnsi" w:hAnsiTheme="minorHAnsi" w:cstheme="minorBidi"/>
          <w:bCs w:val="0"/>
          <w:noProof/>
          <w:kern w:val="2"/>
          <w:sz w:val="24"/>
          <w:szCs w:val="24"/>
          <w:lang w:eastAsia="nb-NO"/>
          <w14:ligatures w14:val="standardContextual"/>
        </w:rPr>
        <w:tab/>
      </w:r>
      <w:r>
        <w:rPr>
          <w:noProof/>
        </w:rPr>
        <w:t>Sikkerhet</w:t>
      </w:r>
      <w:r>
        <w:rPr>
          <w:noProof/>
        </w:rPr>
        <w:tab/>
      </w:r>
      <w:r>
        <w:rPr>
          <w:noProof/>
        </w:rPr>
        <w:fldChar w:fldCharType="begin"/>
      </w:r>
      <w:r>
        <w:rPr>
          <w:noProof/>
        </w:rPr>
        <w:instrText xml:space="preserve"> PAGEREF _Toc234586003 \h </w:instrText>
      </w:r>
      <w:r>
        <w:rPr>
          <w:noProof/>
        </w:rPr>
      </w:r>
      <w:r>
        <w:rPr>
          <w:noProof/>
        </w:rPr>
        <w:fldChar w:fldCharType="separate"/>
      </w:r>
      <w:r>
        <w:rPr>
          <w:noProof/>
        </w:rPr>
        <w:t>11</w:t>
      </w:r>
      <w:r>
        <w:rPr>
          <w:noProof/>
        </w:rPr>
        <w:fldChar w:fldCharType="end"/>
      </w:r>
    </w:p>
    <w:p w14:paraId="70000A69" w14:textId="56857A87" w:rsidR="008F6412" w:rsidRDefault="008F641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5</w:t>
      </w:r>
      <w:r>
        <w:rPr>
          <w:rFonts w:asciiTheme="minorHAnsi" w:hAnsiTheme="minorHAnsi"/>
          <w:b w:val="0"/>
          <w:bCs w:val="0"/>
          <w:caps w:val="0"/>
          <w:noProof/>
          <w:kern w:val="2"/>
          <w:sz w:val="24"/>
          <w:lang w:eastAsia="nb-NO"/>
          <w14:ligatures w14:val="standardContextual"/>
        </w:rPr>
        <w:tab/>
      </w:r>
      <w:r>
        <w:rPr>
          <w:noProof/>
        </w:rPr>
        <w:t>Leverandørens mislighold</w:t>
      </w:r>
      <w:r>
        <w:rPr>
          <w:noProof/>
        </w:rPr>
        <w:tab/>
      </w:r>
      <w:r>
        <w:rPr>
          <w:noProof/>
        </w:rPr>
        <w:fldChar w:fldCharType="begin"/>
      </w:r>
      <w:r>
        <w:rPr>
          <w:noProof/>
        </w:rPr>
        <w:instrText xml:space="preserve"> PAGEREF _Toc234586004 \h </w:instrText>
      </w:r>
      <w:r>
        <w:rPr>
          <w:noProof/>
        </w:rPr>
      </w:r>
      <w:r>
        <w:rPr>
          <w:noProof/>
        </w:rPr>
        <w:fldChar w:fldCharType="separate"/>
      </w:r>
      <w:r>
        <w:rPr>
          <w:noProof/>
        </w:rPr>
        <w:t>11</w:t>
      </w:r>
      <w:r>
        <w:rPr>
          <w:noProof/>
        </w:rPr>
        <w:fldChar w:fldCharType="end"/>
      </w:r>
    </w:p>
    <w:p w14:paraId="4C9C6278" w14:textId="6C04C58B"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5.1</w:t>
      </w:r>
      <w:r>
        <w:rPr>
          <w:rFonts w:asciiTheme="minorHAnsi" w:hAnsiTheme="minorHAnsi" w:cstheme="minorBidi"/>
          <w:bCs w:val="0"/>
          <w:noProof/>
          <w:kern w:val="2"/>
          <w:sz w:val="24"/>
          <w:szCs w:val="24"/>
          <w:lang w:eastAsia="nb-NO"/>
          <w14:ligatures w14:val="standardContextual"/>
        </w:rPr>
        <w:tab/>
      </w:r>
      <w:r>
        <w:rPr>
          <w:noProof/>
        </w:rPr>
        <w:t>Mangel</w:t>
      </w:r>
      <w:r>
        <w:rPr>
          <w:noProof/>
        </w:rPr>
        <w:tab/>
      </w:r>
      <w:r>
        <w:rPr>
          <w:noProof/>
        </w:rPr>
        <w:fldChar w:fldCharType="begin"/>
      </w:r>
      <w:r>
        <w:rPr>
          <w:noProof/>
        </w:rPr>
        <w:instrText xml:space="preserve"> PAGEREF _Toc234586005 \h </w:instrText>
      </w:r>
      <w:r>
        <w:rPr>
          <w:noProof/>
        </w:rPr>
      </w:r>
      <w:r>
        <w:rPr>
          <w:noProof/>
        </w:rPr>
        <w:fldChar w:fldCharType="separate"/>
      </w:r>
      <w:r>
        <w:rPr>
          <w:noProof/>
        </w:rPr>
        <w:t>11</w:t>
      </w:r>
      <w:r>
        <w:rPr>
          <w:noProof/>
        </w:rPr>
        <w:fldChar w:fldCharType="end"/>
      </w:r>
    </w:p>
    <w:p w14:paraId="267A670B" w14:textId="5E029432"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5.2</w:t>
      </w:r>
      <w:r>
        <w:rPr>
          <w:rFonts w:asciiTheme="minorHAnsi" w:hAnsiTheme="minorHAnsi" w:cstheme="minorBidi"/>
          <w:bCs w:val="0"/>
          <w:noProof/>
          <w:kern w:val="2"/>
          <w:sz w:val="24"/>
          <w:szCs w:val="24"/>
          <w:lang w:eastAsia="nb-NO"/>
          <w14:ligatures w14:val="standardContextual"/>
        </w:rPr>
        <w:tab/>
      </w:r>
      <w:r>
        <w:rPr>
          <w:noProof/>
        </w:rPr>
        <w:t>Oppdragsgivers reklamasjon</w:t>
      </w:r>
      <w:r>
        <w:rPr>
          <w:noProof/>
        </w:rPr>
        <w:tab/>
      </w:r>
      <w:r>
        <w:rPr>
          <w:noProof/>
        </w:rPr>
        <w:fldChar w:fldCharType="begin"/>
      </w:r>
      <w:r>
        <w:rPr>
          <w:noProof/>
        </w:rPr>
        <w:instrText xml:space="preserve"> PAGEREF _Toc234586006 \h </w:instrText>
      </w:r>
      <w:r>
        <w:rPr>
          <w:noProof/>
        </w:rPr>
      </w:r>
      <w:r>
        <w:rPr>
          <w:noProof/>
        </w:rPr>
        <w:fldChar w:fldCharType="separate"/>
      </w:r>
      <w:r>
        <w:rPr>
          <w:noProof/>
        </w:rPr>
        <w:t>11</w:t>
      </w:r>
      <w:r>
        <w:rPr>
          <w:noProof/>
        </w:rPr>
        <w:fldChar w:fldCharType="end"/>
      </w:r>
    </w:p>
    <w:p w14:paraId="40CFD57B" w14:textId="67DA64E1"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5.3</w:t>
      </w:r>
      <w:r>
        <w:rPr>
          <w:rFonts w:asciiTheme="minorHAnsi" w:hAnsiTheme="minorHAnsi" w:cstheme="minorBidi"/>
          <w:bCs w:val="0"/>
          <w:noProof/>
          <w:kern w:val="2"/>
          <w:sz w:val="24"/>
          <w:szCs w:val="24"/>
          <w:lang w:eastAsia="nb-NO"/>
          <w14:ligatures w14:val="standardContextual"/>
        </w:rPr>
        <w:tab/>
      </w:r>
      <w:r>
        <w:rPr>
          <w:noProof/>
        </w:rPr>
        <w:t>Forsinkelse</w:t>
      </w:r>
      <w:r>
        <w:rPr>
          <w:noProof/>
        </w:rPr>
        <w:tab/>
      </w:r>
      <w:r>
        <w:rPr>
          <w:noProof/>
        </w:rPr>
        <w:fldChar w:fldCharType="begin"/>
      </w:r>
      <w:r>
        <w:rPr>
          <w:noProof/>
        </w:rPr>
        <w:instrText xml:space="preserve"> PAGEREF _Toc234586007 \h </w:instrText>
      </w:r>
      <w:r>
        <w:rPr>
          <w:noProof/>
        </w:rPr>
      </w:r>
      <w:r>
        <w:rPr>
          <w:noProof/>
        </w:rPr>
        <w:fldChar w:fldCharType="separate"/>
      </w:r>
      <w:r>
        <w:rPr>
          <w:noProof/>
        </w:rPr>
        <w:t>12</w:t>
      </w:r>
      <w:r>
        <w:rPr>
          <w:noProof/>
        </w:rPr>
        <w:fldChar w:fldCharType="end"/>
      </w:r>
    </w:p>
    <w:p w14:paraId="003DAA47" w14:textId="3E558C24"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5.4</w:t>
      </w:r>
      <w:r>
        <w:rPr>
          <w:rFonts w:asciiTheme="minorHAnsi" w:hAnsiTheme="minorHAnsi" w:cstheme="minorBidi"/>
          <w:bCs w:val="0"/>
          <w:noProof/>
          <w:kern w:val="2"/>
          <w:sz w:val="24"/>
          <w:szCs w:val="24"/>
          <w:lang w:eastAsia="nb-NO"/>
          <w14:ligatures w14:val="standardContextual"/>
        </w:rPr>
        <w:tab/>
      </w:r>
      <w:r>
        <w:rPr>
          <w:noProof/>
        </w:rPr>
        <w:t>Leverandørens informasjonsplikt ved mislighold</w:t>
      </w:r>
      <w:r>
        <w:rPr>
          <w:noProof/>
        </w:rPr>
        <w:tab/>
      </w:r>
      <w:r>
        <w:rPr>
          <w:noProof/>
        </w:rPr>
        <w:fldChar w:fldCharType="begin"/>
      </w:r>
      <w:r>
        <w:rPr>
          <w:noProof/>
        </w:rPr>
        <w:instrText xml:space="preserve"> PAGEREF _Toc234586008 \h </w:instrText>
      </w:r>
      <w:r>
        <w:rPr>
          <w:noProof/>
        </w:rPr>
      </w:r>
      <w:r>
        <w:rPr>
          <w:noProof/>
        </w:rPr>
        <w:fldChar w:fldCharType="separate"/>
      </w:r>
      <w:r>
        <w:rPr>
          <w:noProof/>
        </w:rPr>
        <w:t>12</w:t>
      </w:r>
      <w:r>
        <w:rPr>
          <w:noProof/>
        </w:rPr>
        <w:fldChar w:fldCharType="end"/>
      </w:r>
    </w:p>
    <w:p w14:paraId="58BA0A0F" w14:textId="204B53BB" w:rsidR="008F6412" w:rsidRDefault="008F641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6</w:t>
      </w:r>
      <w:r>
        <w:rPr>
          <w:rFonts w:asciiTheme="minorHAnsi" w:hAnsiTheme="minorHAnsi"/>
          <w:b w:val="0"/>
          <w:bCs w:val="0"/>
          <w:caps w:val="0"/>
          <w:noProof/>
          <w:kern w:val="2"/>
          <w:sz w:val="24"/>
          <w:lang w:eastAsia="nb-NO"/>
          <w14:ligatures w14:val="standardContextual"/>
        </w:rPr>
        <w:tab/>
      </w:r>
      <w:r>
        <w:rPr>
          <w:noProof/>
        </w:rPr>
        <w:t>Oppdragsgivers sanksjoner ved mislighold</w:t>
      </w:r>
      <w:r>
        <w:rPr>
          <w:noProof/>
        </w:rPr>
        <w:tab/>
      </w:r>
      <w:r>
        <w:rPr>
          <w:noProof/>
        </w:rPr>
        <w:fldChar w:fldCharType="begin"/>
      </w:r>
      <w:r>
        <w:rPr>
          <w:noProof/>
        </w:rPr>
        <w:instrText xml:space="preserve"> PAGEREF _Toc234586009 \h </w:instrText>
      </w:r>
      <w:r>
        <w:rPr>
          <w:noProof/>
        </w:rPr>
      </w:r>
      <w:r>
        <w:rPr>
          <w:noProof/>
        </w:rPr>
        <w:fldChar w:fldCharType="separate"/>
      </w:r>
      <w:r>
        <w:rPr>
          <w:noProof/>
        </w:rPr>
        <w:t>12</w:t>
      </w:r>
      <w:r>
        <w:rPr>
          <w:noProof/>
        </w:rPr>
        <w:fldChar w:fldCharType="end"/>
      </w:r>
    </w:p>
    <w:p w14:paraId="7420B7FD" w14:textId="419708E0"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6.1</w:t>
      </w:r>
      <w:r>
        <w:rPr>
          <w:rFonts w:asciiTheme="minorHAnsi" w:hAnsiTheme="minorHAnsi" w:cstheme="minorBidi"/>
          <w:bCs w:val="0"/>
          <w:noProof/>
          <w:kern w:val="2"/>
          <w:sz w:val="24"/>
          <w:szCs w:val="24"/>
          <w:lang w:eastAsia="nb-NO"/>
          <w14:ligatures w14:val="standardContextual"/>
        </w:rPr>
        <w:tab/>
      </w:r>
      <w:r>
        <w:rPr>
          <w:noProof/>
        </w:rPr>
        <w:t>Dagbot ved forsinkelse</w:t>
      </w:r>
      <w:r>
        <w:rPr>
          <w:noProof/>
        </w:rPr>
        <w:tab/>
      </w:r>
      <w:r>
        <w:rPr>
          <w:noProof/>
        </w:rPr>
        <w:fldChar w:fldCharType="begin"/>
      </w:r>
      <w:r>
        <w:rPr>
          <w:noProof/>
        </w:rPr>
        <w:instrText xml:space="preserve"> PAGEREF _Toc234586010 \h </w:instrText>
      </w:r>
      <w:r>
        <w:rPr>
          <w:noProof/>
        </w:rPr>
      </w:r>
      <w:r>
        <w:rPr>
          <w:noProof/>
        </w:rPr>
        <w:fldChar w:fldCharType="separate"/>
      </w:r>
      <w:r>
        <w:rPr>
          <w:noProof/>
        </w:rPr>
        <w:t>12</w:t>
      </w:r>
      <w:r>
        <w:rPr>
          <w:noProof/>
        </w:rPr>
        <w:fldChar w:fldCharType="end"/>
      </w:r>
    </w:p>
    <w:p w14:paraId="263F6BA2" w14:textId="41C6DFC1"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6.2</w:t>
      </w:r>
      <w:r>
        <w:rPr>
          <w:rFonts w:asciiTheme="minorHAnsi" w:hAnsiTheme="minorHAnsi" w:cstheme="minorBidi"/>
          <w:bCs w:val="0"/>
          <w:noProof/>
          <w:kern w:val="2"/>
          <w:sz w:val="24"/>
          <w:szCs w:val="24"/>
          <w:lang w:eastAsia="nb-NO"/>
          <w14:ligatures w14:val="standardContextual"/>
        </w:rPr>
        <w:tab/>
      </w:r>
      <w:r>
        <w:rPr>
          <w:noProof/>
        </w:rPr>
        <w:t>Avhjelp</w:t>
      </w:r>
      <w:r>
        <w:rPr>
          <w:noProof/>
        </w:rPr>
        <w:tab/>
      </w:r>
      <w:r>
        <w:rPr>
          <w:noProof/>
        </w:rPr>
        <w:fldChar w:fldCharType="begin"/>
      </w:r>
      <w:r>
        <w:rPr>
          <w:noProof/>
        </w:rPr>
        <w:instrText xml:space="preserve"> PAGEREF _Toc234586011 \h </w:instrText>
      </w:r>
      <w:r>
        <w:rPr>
          <w:noProof/>
        </w:rPr>
      </w:r>
      <w:r>
        <w:rPr>
          <w:noProof/>
        </w:rPr>
        <w:fldChar w:fldCharType="separate"/>
      </w:r>
      <w:r>
        <w:rPr>
          <w:noProof/>
        </w:rPr>
        <w:t>13</w:t>
      </w:r>
      <w:r>
        <w:rPr>
          <w:noProof/>
        </w:rPr>
        <w:fldChar w:fldCharType="end"/>
      </w:r>
    </w:p>
    <w:p w14:paraId="6A10F01A" w14:textId="6C30B3D6"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6.3</w:t>
      </w:r>
      <w:r>
        <w:rPr>
          <w:rFonts w:asciiTheme="minorHAnsi" w:hAnsiTheme="minorHAnsi" w:cstheme="minorBidi"/>
          <w:bCs w:val="0"/>
          <w:noProof/>
          <w:kern w:val="2"/>
          <w:sz w:val="24"/>
          <w:szCs w:val="24"/>
          <w:lang w:eastAsia="nb-NO"/>
          <w14:ligatures w14:val="standardContextual"/>
        </w:rPr>
        <w:tab/>
      </w:r>
      <w:r>
        <w:rPr>
          <w:noProof/>
        </w:rPr>
        <w:t>Oppdragsgivers rett til å avvise mangelfulle leveranser</w:t>
      </w:r>
      <w:r>
        <w:rPr>
          <w:noProof/>
        </w:rPr>
        <w:tab/>
      </w:r>
      <w:r>
        <w:rPr>
          <w:noProof/>
        </w:rPr>
        <w:fldChar w:fldCharType="begin"/>
      </w:r>
      <w:r>
        <w:rPr>
          <w:noProof/>
        </w:rPr>
        <w:instrText xml:space="preserve"> PAGEREF _Toc234586012 \h </w:instrText>
      </w:r>
      <w:r>
        <w:rPr>
          <w:noProof/>
        </w:rPr>
      </w:r>
      <w:r>
        <w:rPr>
          <w:noProof/>
        </w:rPr>
        <w:fldChar w:fldCharType="separate"/>
      </w:r>
      <w:r>
        <w:rPr>
          <w:noProof/>
        </w:rPr>
        <w:t>13</w:t>
      </w:r>
      <w:r>
        <w:rPr>
          <w:noProof/>
        </w:rPr>
        <w:fldChar w:fldCharType="end"/>
      </w:r>
    </w:p>
    <w:p w14:paraId="26D815E0" w14:textId="155A80A5"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6.4</w:t>
      </w:r>
      <w:r>
        <w:rPr>
          <w:rFonts w:asciiTheme="minorHAnsi" w:hAnsiTheme="minorHAnsi" w:cstheme="minorBidi"/>
          <w:bCs w:val="0"/>
          <w:noProof/>
          <w:kern w:val="2"/>
          <w:sz w:val="24"/>
          <w:szCs w:val="24"/>
          <w:lang w:eastAsia="nb-NO"/>
          <w14:ligatures w14:val="standardContextual"/>
        </w:rPr>
        <w:tab/>
      </w:r>
      <w:r>
        <w:rPr>
          <w:noProof/>
        </w:rPr>
        <w:t>Prisavslag</w:t>
      </w:r>
      <w:r>
        <w:rPr>
          <w:noProof/>
        </w:rPr>
        <w:tab/>
      </w:r>
      <w:r>
        <w:rPr>
          <w:noProof/>
        </w:rPr>
        <w:fldChar w:fldCharType="begin"/>
      </w:r>
      <w:r>
        <w:rPr>
          <w:noProof/>
        </w:rPr>
        <w:instrText xml:space="preserve"> PAGEREF _Toc234586013 \h </w:instrText>
      </w:r>
      <w:r>
        <w:rPr>
          <w:noProof/>
        </w:rPr>
      </w:r>
      <w:r>
        <w:rPr>
          <w:noProof/>
        </w:rPr>
        <w:fldChar w:fldCharType="separate"/>
      </w:r>
      <w:r>
        <w:rPr>
          <w:noProof/>
        </w:rPr>
        <w:t>13</w:t>
      </w:r>
      <w:r>
        <w:rPr>
          <w:noProof/>
        </w:rPr>
        <w:fldChar w:fldCharType="end"/>
      </w:r>
    </w:p>
    <w:p w14:paraId="4ACBF297" w14:textId="0C9B2365"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6.5</w:t>
      </w:r>
      <w:r>
        <w:rPr>
          <w:rFonts w:asciiTheme="minorHAnsi" w:hAnsiTheme="minorHAnsi" w:cstheme="minorBidi"/>
          <w:bCs w:val="0"/>
          <w:noProof/>
          <w:kern w:val="2"/>
          <w:sz w:val="24"/>
          <w:szCs w:val="24"/>
          <w:lang w:eastAsia="nb-NO"/>
          <w14:ligatures w14:val="standardContextual"/>
        </w:rPr>
        <w:tab/>
      </w:r>
      <w:r>
        <w:rPr>
          <w:noProof/>
        </w:rPr>
        <w:t>Tilbakeholdelse av betaling</w:t>
      </w:r>
      <w:r>
        <w:rPr>
          <w:noProof/>
        </w:rPr>
        <w:tab/>
      </w:r>
      <w:r>
        <w:rPr>
          <w:noProof/>
        </w:rPr>
        <w:fldChar w:fldCharType="begin"/>
      </w:r>
      <w:r>
        <w:rPr>
          <w:noProof/>
        </w:rPr>
        <w:instrText xml:space="preserve"> PAGEREF _Toc234586014 \h </w:instrText>
      </w:r>
      <w:r>
        <w:rPr>
          <w:noProof/>
        </w:rPr>
      </w:r>
      <w:r>
        <w:rPr>
          <w:noProof/>
        </w:rPr>
        <w:fldChar w:fldCharType="separate"/>
      </w:r>
      <w:r>
        <w:rPr>
          <w:noProof/>
        </w:rPr>
        <w:t>13</w:t>
      </w:r>
      <w:r>
        <w:rPr>
          <w:noProof/>
        </w:rPr>
        <w:fldChar w:fldCharType="end"/>
      </w:r>
    </w:p>
    <w:p w14:paraId="0D2657E3" w14:textId="62D72618"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6.6</w:t>
      </w:r>
      <w:r>
        <w:rPr>
          <w:rFonts w:asciiTheme="minorHAnsi" w:hAnsiTheme="minorHAnsi" w:cstheme="minorBidi"/>
          <w:bCs w:val="0"/>
          <w:noProof/>
          <w:kern w:val="2"/>
          <w:sz w:val="24"/>
          <w:szCs w:val="24"/>
          <w:lang w:eastAsia="nb-NO"/>
          <w14:ligatures w14:val="standardContextual"/>
        </w:rPr>
        <w:tab/>
      </w:r>
      <w:r>
        <w:rPr>
          <w:noProof/>
        </w:rPr>
        <w:t>Heving</w:t>
      </w:r>
      <w:r>
        <w:rPr>
          <w:noProof/>
        </w:rPr>
        <w:tab/>
      </w:r>
      <w:r>
        <w:rPr>
          <w:noProof/>
        </w:rPr>
        <w:fldChar w:fldCharType="begin"/>
      </w:r>
      <w:r>
        <w:rPr>
          <w:noProof/>
        </w:rPr>
        <w:instrText xml:space="preserve"> PAGEREF _Toc234586015 \h </w:instrText>
      </w:r>
      <w:r>
        <w:rPr>
          <w:noProof/>
        </w:rPr>
      </w:r>
      <w:r>
        <w:rPr>
          <w:noProof/>
        </w:rPr>
        <w:fldChar w:fldCharType="separate"/>
      </w:r>
      <w:r>
        <w:rPr>
          <w:noProof/>
        </w:rPr>
        <w:t>14</w:t>
      </w:r>
      <w:r>
        <w:rPr>
          <w:noProof/>
        </w:rPr>
        <w:fldChar w:fldCharType="end"/>
      </w:r>
    </w:p>
    <w:p w14:paraId="13064874" w14:textId="7759FC5E"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6.7</w:t>
      </w:r>
      <w:r>
        <w:rPr>
          <w:rFonts w:asciiTheme="minorHAnsi" w:hAnsiTheme="minorHAnsi" w:cstheme="minorBidi"/>
          <w:bCs w:val="0"/>
          <w:noProof/>
          <w:kern w:val="2"/>
          <w:sz w:val="24"/>
          <w:szCs w:val="24"/>
          <w:lang w:eastAsia="nb-NO"/>
          <w14:ligatures w14:val="standardContextual"/>
        </w:rPr>
        <w:tab/>
      </w:r>
      <w:r>
        <w:rPr>
          <w:noProof/>
        </w:rPr>
        <w:t>Forventet mislighold</w:t>
      </w:r>
      <w:r>
        <w:rPr>
          <w:noProof/>
        </w:rPr>
        <w:tab/>
      </w:r>
      <w:r>
        <w:rPr>
          <w:noProof/>
        </w:rPr>
        <w:fldChar w:fldCharType="begin"/>
      </w:r>
      <w:r>
        <w:rPr>
          <w:noProof/>
        </w:rPr>
        <w:instrText xml:space="preserve"> PAGEREF _Toc234586016 \h </w:instrText>
      </w:r>
      <w:r>
        <w:rPr>
          <w:noProof/>
        </w:rPr>
      </w:r>
      <w:r>
        <w:rPr>
          <w:noProof/>
        </w:rPr>
        <w:fldChar w:fldCharType="separate"/>
      </w:r>
      <w:r>
        <w:rPr>
          <w:noProof/>
        </w:rPr>
        <w:t>14</w:t>
      </w:r>
      <w:r>
        <w:rPr>
          <w:noProof/>
        </w:rPr>
        <w:fldChar w:fldCharType="end"/>
      </w:r>
    </w:p>
    <w:p w14:paraId="73164B53" w14:textId="4F04F752" w:rsidR="008F6412" w:rsidRDefault="008F641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7</w:t>
      </w:r>
      <w:r>
        <w:rPr>
          <w:rFonts w:asciiTheme="minorHAnsi" w:hAnsiTheme="minorHAnsi"/>
          <w:b w:val="0"/>
          <w:bCs w:val="0"/>
          <w:caps w:val="0"/>
          <w:noProof/>
          <w:kern w:val="2"/>
          <w:sz w:val="24"/>
          <w:lang w:eastAsia="nb-NO"/>
          <w14:ligatures w14:val="standardContextual"/>
        </w:rPr>
        <w:tab/>
      </w:r>
      <w:r>
        <w:rPr>
          <w:noProof/>
        </w:rPr>
        <w:t>Oppdragsgivers plikter</w:t>
      </w:r>
      <w:r>
        <w:rPr>
          <w:noProof/>
        </w:rPr>
        <w:tab/>
      </w:r>
      <w:r>
        <w:rPr>
          <w:noProof/>
        </w:rPr>
        <w:fldChar w:fldCharType="begin"/>
      </w:r>
      <w:r>
        <w:rPr>
          <w:noProof/>
        </w:rPr>
        <w:instrText xml:space="preserve"> PAGEREF _Toc234586017 \h </w:instrText>
      </w:r>
      <w:r>
        <w:rPr>
          <w:noProof/>
        </w:rPr>
      </w:r>
      <w:r>
        <w:rPr>
          <w:noProof/>
        </w:rPr>
        <w:fldChar w:fldCharType="separate"/>
      </w:r>
      <w:r>
        <w:rPr>
          <w:noProof/>
        </w:rPr>
        <w:t>15</w:t>
      </w:r>
      <w:r>
        <w:rPr>
          <w:noProof/>
        </w:rPr>
        <w:fldChar w:fldCharType="end"/>
      </w:r>
    </w:p>
    <w:p w14:paraId="3954B068" w14:textId="78E7E97F"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7.1</w:t>
      </w:r>
      <w:r>
        <w:rPr>
          <w:rFonts w:asciiTheme="minorHAnsi" w:hAnsiTheme="minorHAnsi" w:cstheme="minorBidi"/>
          <w:bCs w:val="0"/>
          <w:noProof/>
          <w:kern w:val="2"/>
          <w:sz w:val="24"/>
          <w:szCs w:val="24"/>
          <w:lang w:eastAsia="nb-NO"/>
          <w14:ligatures w14:val="standardContextual"/>
        </w:rPr>
        <w:tab/>
      </w:r>
      <w:r>
        <w:rPr>
          <w:noProof/>
        </w:rPr>
        <w:t>Medvirkning</w:t>
      </w:r>
      <w:r>
        <w:rPr>
          <w:noProof/>
        </w:rPr>
        <w:tab/>
      </w:r>
      <w:r>
        <w:rPr>
          <w:noProof/>
        </w:rPr>
        <w:fldChar w:fldCharType="begin"/>
      </w:r>
      <w:r>
        <w:rPr>
          <w:noProof/>
        </w:rPr>
        <w:instrText xml:space="preserve"> PAGEREF _Toc234586018 \h </w:instrText>
      </w:r>
      <w:r>
        <w:rPr>
          <w:noProof/>
        </w:rPr>
      </w:r>
      <w:r>
        <w:rPr>
          <w:noProof/>
        </w:rPr>
        <w:fldChar w:fldCharType="separate"/>
      </w:r>
      <w:r>
        <w:rPr>
          <w:noProof/>
        </w:rPr>
        <w:t>15</w:t>
      </w:r>
      <w:r>
        <w:rPr>
          <w:noProof/>
        </w:rPr>
        <w:fldChar w:fldCharType="end"/>
      </w:r>
    </w:p>
    <w:p w14:paraId="01004600" w14:textId="6B0ECC0B"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7.2</w:t>
      </w:r>
      <w:r>
        <w:rPr>
          <w:rFonts w:asciiTheme="minorHAnsi" w:hAnsiTheme="minorHAnsi" w:cstheme="minorBidi"/>
          <w:bCs w:val="0"/>
          <w:noProof/>
          <w:kern w:val="2"/>
          <w:sz w:val="24"/>
          <w:szCs w:val="24"/>
          <w:lang w:eastAsia="nb-NO"/>
          <w14:ligatures w14:val="standardContextual"/>
        </w:rPr>
        <w:tab/>
      </w:r>
      <w:r>
        <w:rPr>
          <w:noProof/>
        </w:rPr>
        <w:t>Taushetsplikt</w:t>
      </w:r>
      <w:r>
        <w:rPr>
          <w:noProof/>
        </w:rPr>
        <w:tab/>
      </w:r>
      <w:r>
        <w:rPr>
          <w:noProof/>
        </w:rPr>
        <w:fldChar w:fldCharType="begin"/>
      </w:r>
      <w:r>
        <w:rPr>
          <w:noProof/>
        </w:rPr>
        <w:instrText xml:space="preserve"> PAGEREF _Toc234586019 \h </w:instrText>
      </w:r>
      <w:r>
        <w:rPr>
          <w:noProof/>
        </w:rPr>
      </w:r>
      <w:r>
        <w:rPr>
          <w:noProof/>
        </w:rPr>
        <w:fldChar w:fldCharType="separate"/>
      </w:r>
      <w:r>
        <w:rPr>
          <w:noProof/>
        </w:rPr>
        <w:t>15</w:t>
      </w:r>
      <w:r>
        <w:rPr>
          <w:noProof/>
        </w:rPr>
        <w:fldChar w:fldCharType="end"/>
      </w:r>
    </w:p>
    <w:p w14:paraId="028A14AB" w14:textId="3E981FB4" w:rsidR="008F6412" w:rsidRDefault="008F641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8</w:t>
      </w:r>
      <w:r>
        <w:rPr>
          <w:rFonts w:asciiTheme="minorHAnsi" w:hAnsiTheme="minorHAnsi"/>
          <w:b w:val="0"/>
          <w:bCs w:val="0"/>
          <w:caps w:val="0"/>
          <w:noProof/>
          <w:kern w:val="2"/>
          <w:sz w:val="24"/>
          <w:lang w:eastAsia="nb-NO"/>
          <w14:ligatures w14:val="standardContextual"/>
        </w:rPr>
        <w:tab/>
      </w:r>
      <w:r>
        <w:rPr>
          <w:noProof/>
        </w:rPr>
        <w:t>Oppdragsgivers mislighold</w:t>
      </w:r>
      <w:r>
        <w:rPr>
          <w:noProof/>
        </w:rPr>
        <w:tab/>
      </w:r>
      <w:r>
        <w:rPr>
          <w:noProof/>
        </w:rPr>
        <w:fldChar w:fldCharType="begin"/>
      </w:r>
      <w:r>
        <w:rPr>
          <w:noProof/>
        </w:rPr>
        <w:instrText xml:space="preserve"> PAGEREF _Toc234586020 \h </w:instrText>
      </w:r>
      <w:r>
        <w:rPr>
          <w:noProof/>
        </w:rPr>
      </w:r>
      <w:r>
        <w:rPr>
          <w:noProof/>
        </w:rPr>
        <w:fldChar w:fldCharType="separate"/>
      </w:r>
      <w:r>
        <w:rPr>
          <w:noProof/>
        </w:rPr>
        <w:t>15</w:t>
      </w:r>
      <w:r>
        <w:rPr>
          <w:noProof/>
        </w:rPr>
        <w:fldChar w:fldCharType="end"/>
      </w:r>
    </w:p>
    <w:p w14:paraId="06478D1D" w14:textId="224F356C"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8.1</w:t>
      </w:r>
      <w:r>
        <w:rPr>
          <w:rFonts w:asciiTheme="minorHAnsi" w:hAnsiTheme="minorHAnsi" w:cstheme="minorBidi"/>
          <w:bCs w:val="0"/>
          <w:noProof/>
          <w:kern w:val="2"/>
          <w:sz w:val="24"/>
          <w:szCs w:val="24"/>
          <w:lang w:eastAsia="nb-NO"/>
          <w14:ligatures w14:val="standardContextual"/>
        </w:rPr>
        <w:tab/>
      </w:r>
      <w:r>
        <w:rPr>
          <w:noProof/>
        </w:rPr>
        <w:t>Hva som anses som mislighold</w:t>
      </w:r>
      <w:r>
        <w:rPr>
          <w:noProof/>
        </w:rPr>
        <w:tab/>
      </w:r>
      <w:r>
        <w:rPr>
          <w:noProof/>
        </w:rPr>
        <w:fldChar w:fldCharType="begin"/>
      </w:r>
      <w:r>
        <w:rPr>
          <w:noProof/>
        </w:rPr>
        <w:instrText xml:space="preserve"> PAGEREF _Toc234586021 \h </w:instrText>
      </w:r>
      <w:r>
        <w:rPr>
          <w:noProof/>
        </w:rPr>
      </w:r>
      <w:r>
        <w:rPr>
          <w:noProof/>
        </w:rPr>
        <w:fldChar w:fldCharType="separate"/>
      </w:r>
      <w:r>
        <w:rPr>
          <w:noProof/>
        </w:rPr>
        <w:t>15</w:t>
      </w:r>
      <w:r>
        <w:rPr>
          <w:noProof/>
        </w:rPr>
        <w:fldChar w:fldCharType="end"/>
      </w:r>
    </w:p>
    <w:p w14:paraId="01FD37DD" w14:textId="15897BB8"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lastRenderedPageBreak/>
        <w:t>8.2</w:t>
      </w:r>
      <w:r>
        <w:rPr>
          <w:rFonts w:asciiTheme="minorHAnsi" w:hAnsiTheme="minorHAnsi" w:cstheme="minorBidi"/>
          <w:bCs w:val="0"/>
          <w:noProof/>
          <w:kern w:val="2"/>
          <w:sz w:val="24"/>
          <w:szCs w:val="24"/>
          <w:lang w:eastAsia="nb-NO"/>
          <w14:ligatures w14:val="standardContextual"/>
        </w:rPr>
        <w:tab/>
      </w:r>
      <w:r>
        <w:rPr>
          <w:noProof/>
        </w:rPr>
        <w:t>Oppdragsgivers varslingsplikt ved mislighold</w:t>
      </w:r>
      <w:r>
        <w:rPr>
          <w:noProof/>
        </w:rPr>
        <w:tab/>
      </w:r>
      <w:r>
        <w:rPr>
          <w:noProof/>
        </w:rPr>
        <w:fldChar w:fldCharType="begin"/>
      </w:r>
      <w:r>
        <w:rPr>
          <w:noProof/>
        </w:rPr>
        <w:instrText xml:space="preserve"> PAGEREF _Toc234586022 \h </w:instrText>
      </w:r>
      <w:r>
        <w:rPr>
          <w:noProof/>
        </w:rPr>
      </w:r>
      <w:r>
        <w:rPr>
          <w:noProof/>
        </w:rPr>
        <w:fldChar w:fldCharType="separate"/>
      </w:r>
      <w:r>
        <w:rPr>
          <w:noProof/>
        </w:rPr>
        <w:t>15</w:t>
      </w:r>
      <w:r>
        <w:rPr>
          <w:noProof/>
        </w:rPr>
        <w:fldChar w:fldCharType="end"/>
      </w:r>
    </w:p>
    <w:p w14:paraId="6A54C576" w14:textId="576871E7" w:rsidR="008F6412" w:rsidRDefault="008F641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9</w:t>
      </w:r>
      <w:r>
        <w:rPr>
          <w:rFonts w:asciiTheme="minorHAnsi" w:hAnsiTheme="minorHAnsi"/>
          <w:b w:val="0"/>
          <w:bCs w:val="0"/>
          <w:caps w:val="0"/>
          <w:noProof/>
          <w:kern w:val="2"/>
          <w:sz w:val="24"/>
          <w:lang w:eastAsia="nb-NO"/>
          <w14:ligatures w14:val="standardContextual"/>
        </w:rPr>
        <w:tab/>
      </w:r>
      <w:r>
        <w:rPr>
          <w:noProof/>
        </w:rPr>
        <w:t>Leverandørens sanksjoner ved mislighold</w:t>
      </w:r>
      <w:r>
        <w:rPr>
          <w:noProof/>
        </w:rPr>
        <w:tab/>
      </w:r>
      <w:r>
        <w:rPr>
          <w:noProof/>
        </w:rPr>
        <w:fldChar w:fldCharType="begin"/>
      </w:r>
      <w:r>
        <w:rPr>
          <w:noProof/>
        </w:rPr>
        <w:instrText xml:space="preserve"> PAGEREF _Toc234586023 \h </w:instrText>
      </w:r>
      <w:r>
        <w:rPr>
          <w:noProof/>
        </w:rPr>
      </w:r>
      <w:r>
        <w:rPr>
          <w:noProof/>
        </w:rPr>
        <w:fldChar w:fldCharType="separate"/>
      </w:r>
      <w:r>
        <w:rPr>
          <w:noProof/>
        </w:rPr>
        <w:t>15</w:t>
      </w:r>
      <w:r>
        <w:rPr>
          <w:noProof/>
        </w:rPr>
        <w:fldChar w:fldCharType="end"/>
      </w:r>
    </w:p>
    <w:p w14:paraId="51283F1B" w14:textId="5D85D258"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9.1</w:t>
      </w:r>
      <w:r>
        <w:rPr>
          <w:rFonts w:asciiTheme="minorHAnsi" w:hAnsiTheme="minorHAnsi" w:cstheme="minorBidi"/>
          <w:bCs w:val="0"/>
          <w:noProof/>
          <w:kern w:val="2"/>
          <w:sz w:val="24"/>
          <w:szCs w:val="24"/>
          <w:lang w:eastAsia="nb-NO"/>
          <w14:ligatures w14:val="standardContextual"/>
        </w:rPr>
        <w:tab/>
      </w:r>
      <w:r>
        <w:rPr>
          <w:noProof/>
        </w:rPr>
        <w:t>Tilbakeholdelse</w:t>
      </w:r>
      <w:r>
        <w:rPr>
          <w:noProof/>
        </w:rPr>
        <w:tab/>
      </w:r>
      <w:r>
        <w:rPr>
          <w:noProof/>
        </w:rPr>
        <w:fldChar w:fldCharType="begin"/>
      </w:r>
      <w:r>
        <w:rPr>
          <w:noProof/>
        </w:rPr>
        <w:instrText xml:space="preserve"> PAGEREF _Toc234586024 \h </w:instrText>
      </w:r>
      <w:r>
        <w:rPr>
          <w:noProof/>
        </w:rPr>
      </w:r>
      <w:r>
        <w:rPr>
          <w:noProof/>
        </w:rPr>
        <w:fldChar w:fldCharType="separate"/>
      </w:r>
      <w:r>
        <w:rPr>
          <w:noProof/>
        </w:rPr>
        <w:t>15</w:t>
      </w:r>
      <w:r>
        <w:rPr>
          <w:noProof/>
        </w:rPr>
        <w:fldChar w:fldCharType="end"/>
      </w:r>
    </w:p>
    <w:p w14:paraId="1009D8E9" w14:textId="4D60AC39"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9.2</w:t>
      </w:r>
      <w:r>
        <w:rPr>
          <w:rFonts w:asciiTheme="minorHAnsi" w:hAnsiTheme="minorHAnsi" w:cstheme="minorBidi"/>
          <w:bCs w:val="0"/>
          <w:noProof/>
          <w:kern w:val="2"/>
          <w:sz w:val="24"/>
          <w:szCs w:val="24"/>
          <w:lang w:eastAsia="nb-NO"/>
          <w14:ligatures w14:val="standardContextual"/>
        </w:rPr>
        <w:tab/>
      </w:r>
      <w:r>
        <w:rPr>
          <w:noProof/>
        </w:rPr>
        <w:t>Forsinkelsesrente</w:t>
      </w:r>
      <w:r>
        <w:rPr>
          <w:noProof/>
        </w:rPr>
        <w:tab/>
      </w:r>
      <w:r>
        <w:rPr>
          <w:noProof/>
        </w:rPr>
        <w:fldChar w:fldCharType="begin"/>
      </w:r>
      <w:r>
        <w:rPr>
          <w:noProof/>
        </w:rPr>
        <w:instrText xml:space="preserve"> PAGEREF _Toc234586025 \h </w:instrText>
      </w:r>
      <w:r>
        <w:rPr>
          <w:noProof/>
        </w:rPr>
      </w:r>
      <w:r>
        <w:rPr>
          <w:noProof/>
        </w:rPr>
        <w:fldChar w:fldCharType="separate"/>
      </w:r>
      <w:r>
        <w:rPr>
          <w:noProof/>
        </w:rPr>
        <w:t>15</w:t>
      </w:r>
      <w:r>
        <w:rPr>
          <w:noProof/>
        </w:rPr>
        <w:fldChar w:fldCharType="end"/>
      </w:r>
    </w:p>
    <w:p w14:paraId="64D31DE9" w14:textId="4EC2B341"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9.3</w:t>
      </w:r>
      <w:r>
        <w:rPr>
          <w:rFonts w:asciiTheme="minorHAnsi" w:hAnsiTheme="minorHAnsi" w:cstheme="minorBidi"/>
          <w:bCs w:val="0"/>
          <w:noProof/>
          <w:kern w:val="2"/>
          <w:sz w:val="24"/>
          <w:szCs w:val="24"/>
          <w:lang w:eastAsia="nb-NO"/>
          <w14:ligatures w14:val="standardContextual"/>
        </w:rPr>
        <w:tab/>
      </w:r>
      <w:r>
        <w:rPr>
          <w:noProof/>
        </w:rPr>
        <w:t>Heving</w:t>
      </w:r>
      <w:r>
        <w:rPr>
          <w:noProof/>
        </w:rPr>
        <w:tab/>
      </w:r>
      <w:r>
        <w:rPr>
          <w:noProof/>
        </w:rPr>
        <w:fldChar w:fldCharType="begin"/>
      </w:r>
      <w:r>
        <w:rPr>
          <w:noProof/>
        </w:rPr>
        <w:instrText xml:space="preserve"> PAGEREF _Toc234586026 \h </w:instrText>
      </w:r>
      <w:r>
        <w:rPr>
          <w:noProof/>
        </w:rPr>
      </w:r>
      <w:r>
        <w:rPr>
          <w:noProof/>
        </w:rPr>
        <w:fldChar w:fldCharType="separate"/>
      </w:r>
      <w:r>
        <w:rPr>
          <w:noProof/>
        </w:rPr>
        <w:t>15</w:t>
      </w:r>
      <w:r>
        <w:rPr>
          <w:noProof/>
        </w:rPr>
        <w:fldChar w:fldCharType="end"/>
      </w:r>
    </w:p>
    <w:p w14:paraId="122F677D" w14:textId="360B232F" w:rsidR="008F6412" w:rsidRDefault="008F641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10</w:t>
      </w:r>
      <w:r>
        <w:rPr>
          <w:rFonts w:asciiTheme="minorHAnsi" w:hAnsiTheme="minorHAnsi"/>
          <w:b w:val="0"/>
          <w:bCs w:val="0"/>
          <w:caps w:val="0"/>
          <w:noProof/>
          <w:kern w:val="2"/>
          <w:sz w:val="24"/>
          <w:lang w:eastAsia="nb-NO"/>
          <w14:ligatures w14:val="standardContextual"/>
        </w:rPr>
        <w:tab/>
      </w:r>
      <w:r>
        <w:rPr>
          <w:noProof/>
        </w:rPr>
        <w:t>Erstatning</w:t>
      </w:r>
      <w:r>
        <w:rPr>
          <w:noProof/>
        </w:rPr>
        <w:tab/>
      </w:r>
      <w:r>
        <w:rPr>
          <w:noProof/>
        </w:rPr>
        <w:fldChar w:fldCharType="begin"/>
      </w:r>
      <w:r>
        <w:rPr>
          <w:noProof/>
        </w:rPr>
        <w:instrText xml:space="preserve"> PAGEREF _Toc234586027 \h </w:instrText>
      </w:r>
      <w:r>
        <w:rPr>
          <w:noProof/>
        </w:rPr>
      </w:r>
      <w:r>
        <w:rPr>
          <w:noProof/>
        </w:rPr>
        <w:fldChar w:fldCharType="separate"/>
      </w:r>
      <w:r>
        <w:rPr>
          <w:noProof/>
        </w:rPr>
        <w:t>15</w:t>
      </w:r>
      <w:r>
        <w:rPr>
          <w:noProof/>
        </w:rPr>
        <w:fldChar w:fldCharType="end"/>
      </w:r>
    </w:p>
    <w:p w14:paraId="3FA1D2D8" w14:textId="2C185C89" w:rsidR="008F6412" w:rsidRDefault="008F641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11</w:t>
      </w:r>
      <w:r>
        <w:rPr>
          <w:rFonts w:asciiTheme="minorHAnsi" w:hAnsiTheme="minorHAnsi"/>
          <w:b w:val="0"/>
          <w:bCs w:val="0"/>
          <w:caps w:val="0"/>
          <w:noProof/>
          <w:kern w:val="2"/>
          <w:sz w:val="24"/>
          <w:lang w:eastAsia="nb-NO"/>
          <w14:ligatures w14:val="standardContextual"/>
        </w:rPr>
        <w:tab/>
      </w:r>
      <w:r>
        <w:rPr>
          <w:noProof/>
        </w:rPr>
        <w:t>Pris- og betalingsbetingelser</w:t>
      </w:r>
      <w:r>
        <w:rPr>
          <w:noProof/>
        </w:rPr>
        <w:tab/>
      </w:r>
      <w:r>
        <w:rPr>
          <w:noProof/>
        </w:rPr>
        <w:fldChar w:fldCharType="begin"/>
      </w:r>
      <w:r>
        <w:rPr>
          <w:noProof/>
        </w:rPr>
        <w:instrText xml:space="preserve"> PAGEREF _Toc234586028 \h </w:instrText>
      </w:r>
      <w:r>
        <w:rPr>
          <w:noProof/>
        </w:rPr>
      </w:r>
      <w:r>
        <w:rPr>
          <w:noProof/>
        </w:rPr>
        <w:fldChar w:fldCharType="separate"/>
      </w:r>
      <w:r>
        <w:rPr>
          <w:noProof/>
        </w:rPr>
        <w:t>16</w:t>
      </w:r>
      <w:r>
        <w:rPr>
          <w:noProof/>
        </w:rPr>
        <w:fldChar w:fldCharType="end"/>
      </w:r>
    </w:p>
    <w:p w14:paraId="3E22774B" w14:textId="468301FE" w:rsidR="008F6412" w:rsidRDefault="008F641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12</w:t>
      </w:r>
      <w:r>
        <w:rPr>
          <w:rFonts w:asciiTheme="minorHAnsi" w:hAnsiTheme="minorHAnsi"/>
          <w:b w:val="0"/>
          <w:bCs w:val="0"/>
          <w:caps w:val="0"/>
          <w:noProof/>
          <w:kern w:val="2"/>
          <w:sz w:val="24"/>
          <w:lang w:eastAsia="nb-NO"/>
          <w14:ligatures w14:val="standardContextual"/>
        </w:rPr>
        <w:tab/>
      </w:r>
      <w:r>
        <w:rPr>
          <w:noProof/>
        </w:rPr>
        <w:t>Rettsmangler</w:t>
      </w:r>
      <w:r>
        <w:rPr>
          <w:noProof/>
        </w:rPr>
        <w:tab/>
      </w:r>
      <w:r>
        <w:rPr>
          <w:noProof/>
        </w:rPr>
        <w:fldChar w:fldCharType="begin"/>
      </w:r>
      <w:r>
        <w:rPr>
          <w:noProof/>
        </w:rPr>
        <w:instrText xml:space="preserve"> PAGEREF _Toc234586029 \h </w:instrText>
      </w:r>
      <w:r>
        <w:rPr>
          <w:noProof/>
        </w:rPr>
      </w:r>
      <w:r>
        <w:rPr>
          <w:noProof/>
        </w:rPr>
        <w:fldChar w:fldCharType="separate"/>
      </w:r>
      <w:r>
        <w:rPr>
          <w:noProof/>
        </w:rPr>
        <w:t>16</w:t>
      </w:r>
      <w:r>
        <w:rPr>
          <w:noProof/>
        </w:rPr>
        <w:fldChar w:fldCharType="end"/>
      </w:r>
    </w:p>
    <w:p w14:paraId="4B475562" w14:textId="66FB7ECE" w:rsidR="008F6412" w:rsidRDefault="008F641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13</w:t>
      </w:r>
      <w:r>
        <w:rPr>
          <w:rFonts w:asciiTheme="minorHAnsi" w:hAnsiTheme="minorHAnsi"/>
          <w:b w:val="0"/>
          <w:bCs w:val="0"/>
          <w:caps w:val="0"/>
          <w:noProof/>
          <w:kern w:val="2"/>
          <w:sz w:val="24"/>
          <w:lang w:eastAsia="nb-NO"/>
          <w14:ligatures w14:val="standardContextual"/>
        </w:rPr>
        <w:tab/>
      </w:r>
      <w:r>
        <w:rPr>
          <w:noProof/>
        </w:rPr>
        <w:t>Skadesløsholdelse</w:t>
      </w:r>
      <w:r>
        <w:rPr>
          <w:noProof/>
        </w:rPr>
        <w:tab/>
      </w:r>
      <w:r>
        <w:rPr>
          <w:noProof/>
        </w:rPr>
        <w:fldChar w:fldCharType="begin"/>
      </w:r>
      <w:r>
        <w:rPr>
          <w:noProof/>
        </w:rPr>
        <w:instrText xml:space="preserve"> PAGEREF _Toc234586030 \h </w:instrText>
      </w:r>
      <w:r>
        <w:rPr>
          <w:noProof/>
        </w:rPr>
      </w:r>
      <w:r>
        <w:rPr>
          <w:noProof/>
        </w:rPr>
        <w:fldChar w:fldCharType="separate"/>
      </w:r>
      <w:r>
        <w:rPr>
          <w:noProof/>
        </w:rPr>
        <w:t>16</w:t>
      </w:r>
      <w:r>
        <w:rPr>
          <w:noProof/>
        </w:rPr>
        <w:fldChar w:fldCharType="end"/>
      </w:r>
    </w:p>
    <w:p w14:paraId="0AA361FA" w14:textId="52415672" w:rsidR="008F6412" w:rsidRDefault="008F641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14</w:t>
      </w:r>
      <w:r>
        <w:rPr>
          <w:rFonts w:asciiTheme="minorHAnsi" w:hAnsiTheme="minorHAnsi"/>
          <w:b w:val="0"/>
          <w:bCs w:val="0"/>
          <w:caps w:val="0"/>
          <w:noProof/>
          <w:kern w:val="2"/>
          <w:sz w:val="24"/>
          <w:lang w:eastAsia="nb-NO"/>
          <w14:ligatures w14:val="standardContextual"/>
        </w:rPr>
        <w:tab/>
      </w:r>
      <w:r>
        <w:rPr>
          <w:noProof/>
        </w:rPr>
        <w:t>Force majeure</w:t>
      </w:r>
      <w:r>
        <w:rPr>
          <w:noProof/>
        </w:rPr>
        <w:tab/>
      </w:r>
      <w:r>
        <w:rPr>
          <w:noProof/>
        </w:rPr>
        <w:fldChar w:fldCharType="begin"/>
      </w:r>
      <w:r>
        <w:rPr>
          <w:noProof/>
        </w:rPr>
        <w:instrText xml:space="preserve"> PAGEREF _Toc234586031 \h </w:instrText>
      </w:r>
      <w:r>
        <w:rPr>
          <w:noProof/>
        </w:rPr>
      </w:r>
      <w:r>
        <w:rPr>
          <w:noProof/>
        </w:rPr>
        <w:fldChar w:fldCharType="separate"/>
      </w:r>
      <w:r>
        <w:rPr>
          <w:noProof/>
        </w:rPr>
        <w:t>16</w:t>
      </w:r>
      <w:r>
        <w:rPr>
          <w:noProof/>
        </w:rPr>
        <w:fldChar w:fldCharType="end"/>
      </w:r>
    </w:p>
    <w:p w14:paraId="38F27156" w14:textId="1291AAD4" w:rsidR="008F6412" w:rsidRDefault="008F641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15</w:t>
      </w:r>
      <w:r>
        <w:rPr>
          <w:rFonts w:asciiTheme="minorHAnsi" w:hAnsiTheme="minorHAnsi"/>
          <w:b w:val="0"/>
          <w:bCs w:val="0"/>
          <w:caps w:val="0"/>
          <w:noProof/>
          <w:kern w:val="2"/>
          <w:sz w:val="24"/>
          <w:lang w:eastAsia="nb-NO"/>
          <w14:ligatures w14:val="standardContextual"/>
        </w:rPr>
        <w:tab/>
      </w:r>
      <w:r>
        <w:rPr>
          <w:noProof/>
        </w:rPr>
        <w:t>Merking av Oppdragsgivers eiendom</w:t>
      </w:r>
      <w:r>
        <w:rPr>
          <w:noProof/>
        </w:rPr>
        <w:tab/>
      </w:r>
      <w:r>
        <w:rPr>
          <w:noProof/>
        </w:rPr>
        <w:fldChar w:fldCharType="begin"/>
      </w:r>
      <w:r>
        <w:rPr>
          <w:noProof/>
        </w:rPr>
        <w:instrText xml:space="preserve"> PAGEREF _Toc234586032 \h </w:instrText>
      </w:r>
      <w:r>
        <w:rPr>
          <w:noProof/>
        </w:rPr>
      </w:r>
      <w:r>
        <w:rPr>
          <w:noProof/>
        </w:rPr>
        <w:fldChar w:fldCharType="separate"/>
      </w:r>
      <w:r>
        <w:rPr>
          <w:noProof/>
        </w:rPr>
        <w:t>17</w:t>
      </w:r>
      <w:r>
        <w:rPr>
          <w:noProof/>
        </w:rPr>
        <w:fldChar w:fldCharType="end"/>
      </w:r>
    </w:p>
    <w:p w14:paraId="47F2CEF4" w14:textId="556022D5" w:rsidR="008F6412" w:rsidRDefault="008F641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16</w:t>
      </w:r>
      <w:r>
        <w:rPr>
          <w:rFonts w:asciiTheme="minorHAnsi" w:hAnsiTheme="minorHAnsi"/>
          <w:b w:val="0"/>
          <w:bCs w:val="0"/>
          <w:caps w:val="0"/>
          <w:noProof/>
          <w:kern w:val="2"/>
          <w:sz w:val="24"/>
          <w:lang w:eastAsia="nb-NO"/>
          <w14:ligatures w14:val="standardContextual"/>
        </w:rPr>
        <w:tab/>
      </w:r>
      <w:r>
        <w:rPr>
          <w:noProof/>
        </w:rPr>
        <w:t>Øvrige bestemmelser</w:t>
      </w:r>
      <w:r>
        <w:rPr>
          <w:noProof/>
        </w:rPr>
        <w:tab/>
      </w:r>
      <w:r>
        <w:rPr>
          <w:noProof/>
        </w:rPr>
        <w:fldChar w:fldCharType="begin"/>
      </w:r>
      <w:r>
        <w:rPr>
          <w:noProof/>
        </w:rPr>
        <w:instrText xml:space="preserve"> PAGEREF _Toc234586033 \h </w:instrText>
      </w:r>
      <w:r>
        <w:rPr>
          <w:noProof/>
        </w:rPr>
      </w:r>
      <w:r>
        <w:rPr>
          <w:noProof/>
        </w:rPr>
        <w:fldChar w:fldCharType="separate"/>
      </w:r>
      <w:r>
        <w:rPr>
          <w:noProof/>
        </w:rPr>
        <w:t>17</w:t>
      </w:r>
      <w:r>
        <w:rPr>
          <w:noProof/>
        </w:rPr>
        <w:fldChar w:fldCharType="end"/>
      </w:r>
    </w:p>
    <w:p w14:paraId="48FA30E5" w14:textId="0489A0D6"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16.1</w:t>
      </w:r>
      <w:r>
        <w:rPr>
          <w:rFonts w:asciiTheme="minorHAnsi" w:hAnsiTheme="minorHAnsi" w:cstheme="minorBidi"/>
          <w:bCs w:val="0"/>
          <w:noProof/>
          <w:kern w:val="2"/>
          <w:sz w:val="24"/>
          <w:szCs w:val="24"/>
          <w:lang w:eastAsia="nb-NO"/>
          <w14:ligatures w14:val="standardContextual"/>
        </w:rPr>
        <w:tab/>
      </w:r>
      <w:r>
        <w:rPr>
          <w:noProof/>
        </w:rPr>
        <w:t>Besøksrutiner</w:t>
      </w:r>
      <w:r>
        <w:rPr>
          <w:noProof/>
        </w:rPr>
        <w:tab/>
      </w:r>
      <w:r>
        <w:rPr>
          <w:noProof/>
        </w:rPr>
        <w:fldChar w:fldCharType="begin"/>
      </w:r>
      <w:r>
        <w:rPr>
          <w:noProof/>
        </w:rPr>
        <w:instrText xml:space="preserve"> PAGEREF _Toc234586034 \h </w:instrText>
      </w:r>
      <w:r>
        <w:rPr>
          <w:noProof/>
        </w:rPr>
      </w:r>
      <w:r>
        <w:rPr>
          <w:noProof/>
        </w:rPr>
        <w:fldChar w:fldCharType="separate"/>
      </w:r>
      <w:r>
        <w:rPr>
          <w:noProof/>
        </w:rPr>
        <w:t>17</w:t>
      </w:r>
      <w:r>
        <w:rPr>
          <w:noProof/>
        </w:rPr>
        <w:fldChar w:fldCharType="end"/>
      </w:r>
    </w:p>
    <w:p w14:paraId="41329B41" w14:textId="6FF923DB"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16.2</w:t>
      </w:r>
      <w:r>
        <w:rPr>
          <w:rFonts w:asciiTheme="minorHAnsi" w:hAnsiTheme="minorHAnsi" w:cstheme="minorBidi"/>
          <w:bCs w:val="0"/>
          <w:noProof/>
          <w:kern w:val="2"/>
          <w:sz w:val="24"/>
          <w:szCs w:val="24"/>
          <w:lang w:eastAsia="nb-NO"/>
          <w14:ligatures w14:val="standardContextual"/>
        </w:rPr>
        <w:tab/>
      </w:r>
      <w:r>
        <w:rPr>
          <w:noProof/>
        </w:rPr>
        <w:t>Gjenbruk av informasjon</w:t>
      </w:r>
      <w:r>
        <w:rPr>
          <w:noProof/>
        </w:rPr>
        <w:tab/>
      </w:r>
      <w:r>
        <w:rPr>
          <w:noProof/>
        </w:rPr>
        <w:fldChar w:fldCharType="begin"/>
      </w:r>
      <w:r>
        <w:rPr>
          <w:noProof/>
        </w:rPr>
        <w:instrText xml:space="preserve"> PAGEREF _Toc234586035 \h </w:instrText>
      </w:r>
      <w:r>
        <w:rPr>
          <w:noProof/>
        </w:rPr>
      </w:r>
      <w:r>
        <w:rPr>
          <w:noProof/>
        </w:rPr>
        <w:fldChar w:fldCharType="separate"/>
      </w:r>
      <w:r>
        <w:rPr>
          <w:noProof/>
        </w:rPr>
        <w:t>17</w:t>
      </w:r>
      <w:r>
        <w:rPr>
          <w:noProof/>
        </w:rPr>
        <w:fldChar w:fldCharType="end"/>
      </w:r>
    </w:p>
    <w:p w14:paraId="4D7AF331" w14:textId="41CBAF2A"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16.3</w:t>
      </w:r>
      <w:r>
        <w:rPr>
          <w:rFonts w:asciiTheme="minorHAnsi" w:hAnsiTheme="minorHAnsi" w:cstheme="minorBidi"/>
          <w:bCs w:val="0"/>
          <w:noProof/>
          <w:kern w:val="2"/>
          <w:sz w:val="24"/>
          <w:szCs w:val="24"/>
          <w:lang w:eastAsia="nb-NO"/>
          <w14:ligatures w14:val="standardContextual"/>
        </w:rPr>
        <w:tab/>
      </w:r>
      <w:r>
        <w:rPr>
          <w:noProof/>
        </w:rPr>
        <w:t>Markedsføring og forholdet til media</w:t>
      </w:r>
      <w:r>
        <w:rPr>
          <w:noProof/>
        </w:rPr>
        <w:tab/>
      </w:r>
      <w:r>
        <w:rPr>
          <w:noProof/>
        </w:rPr>
        <w:fldChar w:fldCharType="begin"/>
      </w:r>
      <w:r>
        <w:rPr>
          <w:noProof/>
        </w:rPr>
        <w:instrText xml:space="preserve"> PAGEREF _Toc234586036 \h </w:instrText>
      </w:r>
      <w:r>
        <w:rPr>
          <w:noProof/>
        </w:rPr>
      </w:r>
      <w:r>
        <w:rPr>
          <w:noProof/>
        </w:rPr>
        <w:fldChar w:fldCharType="separate"/>
      </w:r>
      <w:r>
        <w:rPr>
          <w:noProof/>
        </w:rPr>
        <w:t>17</w:t>
      </w:r>
      <w:r>
        <w:rPr>
          <w:noProof/>
        </w:rPr>
        <w:fldChar w:fldCharType="end"/>
      </w:r>
    </w:p>
    <w:p w14:paraId="00D06BD5" w14:textId="299647BF"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16.4</w:t>
      </w:r>
      <w:r>
        <w:rPr>
          <w:rFonts w:asciiTheme="minorHAnsi" w:hAnsiTheme="minorHAnsi" w:cstheme="minorBidi"/>
          <w:bCs w:val="0"/>
          <w:noProof/>
          <w:kern w:val="2"/>
          <w:sz w:val="24"/>
          <w:szCs w:val="24"/>
          <w:lang w:eastAsia="nb-NO"/>
          <w14:ligatures w14:val="standardContextual"/>
        </w:rPr>
        <w:tab/>
      </w:r>
      <w:r>
        <w:rPr>
          <w:noProof/>
        </w:rPr>
        <w:t>Forsikringer</w:t>
      </w:r>
      <w:r>
        <w:rPr>
          <w:noProof/>
        </w:rPr>
        <w:tab/>
      </w:r>
      <w:r>
        <w:rPr>
          <w:noProof/>
        </w:rPr>
        <w:fldChar w:fldCharType="begin"/>
      </w:r>
      <w:r>
        <w:rPr>
          <w:noProof/>
        </w:rPr>
        <w:instrText xml:space="preserve"> PAGEREF _Toc234586037 \h </w:instrText>
      </w:r>
      <w:r>
        <w:rPr>
          <w:noProof/>
        </w:rPr>
      </w:r>
      <w:r>
        <w:rPr>
          <w:noProof/>
        </w:rPr>
        <w:fldChar w:fldCharType="separate"/>
      </w:r>
      <w:r>
        <w:rPr>
          <w:noProof/>
        </w:rPr>
        <w:t>18</w:t>
      </w:r>
      <w:r>
        <w:rPr>
          <w:noProof/>
        </w:rPr>
        <w:fldChar w:fldCharType="end"/>
      </w:r>
    </w:p>
    <w:p w14:paraId="56C5735D" w14:textId="0387069B" w:rsidR="008F6412" w:rsidRDefault="008F641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sidRPr="00F85081">
        <w:rPr>
          <w:rFonts w:eastAsia="Times New Roman"/>
          <w:noProof/>
        </w:rPr>
        <w:t>17</w:t>
      </w:r>
      <w:r>
        <w:rPr>
          <w:rFonts w:asciiTheme="minorHAnsi" w:hAnsiTheme="minorHAnsi"/>
          <w:b w:val="0"/>
          <w:bCs w:val="0"/>
          <w:caps w:val="0"/>
          <w:noProof/>
          <w:kern w:val="2"/>
          <w:sz w:val="24"/>
          <w:lang w:eastAsia="nb-NO"/>
          <w14:ligatures w14:val="standardContextual"/>
        </w:rPr>
        <w:tab/>
      </w:r>
      <w:r w:rsidRPr="00F85081">
        <w:rPr>
          <w:rFonts w:eastAsia="Times New Roman"/>
          <w:noProof/>
        </w:rPr>
        <w:t>Informasjonssikkerhet og personopplysningsvern</w:t>
      </w:r>
      <w:r>
        <w:rPr>
          <w:noProof/>
        </w:rPr>
        <w:tab/>
      </w:r>
      <w:r>
        <w:rPr>
          <w:noProof/>
        </w:rPr>
        <w:fldChar w:fldCharType="begin"/>
      </w:r>
      <w:r>
        <w:rPr>
          <w:noProof/>
        </w:rPr>
        <w:instrText xml:space="preserve"> PAGEREF _Toc234586038 \h </w:instrText>
      </w:r>
      <w:r>
        <w:rPr>
          <w:noProof/>
        </w:rPr>
      </w:r>
      <w:r>
        <w:rPr>
          <w:noProof/>
        </w:rPr>
        <w:fldChar w:fldCharType="separate"/>
      </w:r>
      <w:r>
        <w:rPr>
          <w:noProof/>
        </w:rPr>
        <w:t>18</w:t>
      </w:r>
      <w:r>
        <w:rPr>
          <w:noProof/>
        </w:rPr>
        <w:fldChar w:fldCharType="end"/>
      </w:r>
    </w:p>
    <w:p w14:paraId="6FE79E56" w14:textId="075834AC" w:rsidR="008F6412" w:rsidRDefault="008F6412">
      <w:pPr>
        <w:pStyle w:val="INNH2"/>
        <w:rPr>
          <w:rFonts w:asciiTheme="minorHAnsi" w:hAnsiTheme="minorHAnsi" w:cstheme="minorBidi"/>
          <w:bCs w:val="0"/>
          <w:noProof/>
          <w:kern w:val="2"/>
          <w:sz w:val="24"/>
          <w:szCs w:val="24"/>
          <w:lang w:eastAsia="nb-NO"/>
          <w14:ligatures w14:val="standardContextual"/>
        </w:rPr>
      </w:pPr>
      <w:r>
        <w:rPr>
          <w:noProof/>
        </w:rPr>
        <w:t>17.1</w:t>
      </w:r>
      <w:r>
        <w:rPr>
          <w:rFonts w:asciiTheme="minorHAnsi" w:hAnsiTheme="minorHAnsi" w:cstheme="minorBidi"/>
          <w:bCs w:val="0"/>
          <w:noProof/>
          <w:kern w:val="2"/>
          <w:sz w:val="24"/>
          <w:szCs w:val="24"/>
          <w:lang w:eastAsia="nb-NO"/>
          <w14:ligatures w14:val="standardContextual"/>
        </w:rPr>
        <w:tab/>
      </w:r>
      <w:r>
        <w:rPr>
          <w:noProof/>
        </w:rPr>
        <w:t>Informasjonssikkerhet</w:t>
      </w:r>
      <w:r>
        <w:rPr>
          <w:noProof/>
        </w:rPr>
        <w:tab/>
      </w:r>
      <w:r>
        <w:rPr>
          <w:noProof/>
        </w:rPr>
        <w:fldChar w:fldCharType="begin"/>
      </w:r>
      <w:r>
        <w:rPr>
          <w:noProof/>
        </w:rPr>
        <w:instrText xml:space="preserve"> PAGEREF _Toc234586039 \h </w:instrText>
      </w:r>
      <w:r>
        <w:rPr>
          <w:noProof/>
        </w:rPr>
      </w:r>
      <w:r>
        <w:rPr>
          <w:noProof/>
        </w:rPr>
        <w:fldChar w:fldCharType="separate"/>
      </w:r>
      <w:r>
        <w:rPr>
          <w:noProof/>
        </w:rPr>
        <w:t>18</w:t>
      </w:r>
      <w:r>
        <w:rPr>
          <w:noProof/>
        </w:rPr>
        <w:fldChar w:fldCharType="end"/>
      </w:r>
    </w:p>
    <w:p w14:paraId="23B22F99" w14:textId="01FE7DD3" w:rsidR="008F6412" w:rsidRDefault="008F6412">
      <w:pPr>
        <w:pStyle w:val="INNH2"/>
        <w:rPr>
          <w:rFonts w:asciiTheme="minorHAnsi" w:hAnsiTheme="minorHAnsi" w:cstheme="minorBidi"/>
          <w:bCs w:val="0"/>
          <w:noProof/>
          <w:kern w:val="2"/>
          <w:sz w:val="24"/>
          <w:szCs w:val="24"/>
          <w:lang w:eastAsia="nb-NO"/>
          <w14:ligatures w14:val="standardContextual"/>
        </w:rPr>
      </w:pPr>
      <w:r w:rsidRPr="00F85081">
        <w:rPr>
          <w:rFonts w:eastAsia="Times New Roman"/>
          <w:noProof/>
        </w:rPr>
        <w:t>17.2</w:t>
      </w:r>
      <w:r>
        <w:rPr>
          <w:rFonts w:asciiTheme="minorHAnsi" w:hAnsiTheme="minorHAnsi" w:cstheme="minorBidi"/>
          <w:bCs w:val="0"/>
          <w:noProof/>
          <w:kern w:val="2"/>
          <w:sz w:val="24"/>
          <w:szCs w:val="24"/>
          <w:lang w:eastAsia="nb-NO"/>
          <w14:ligatures w14:val="standardContextual"/>
        </w:rPr>
        <w:tab/>
      </w:r>
      <w:r w:rsidRPr="00F85081">
        <w:rPr>
          <w:rFonts w:eastAsia="Times New Roman"/>
          <w:noProof/>
        </w:rPr>
        <w:t>Personopplysningsvern</w:t>
      </w:r>
      <w:r>
        <w:rPr>
          <w:noProof/>
        </w:rPr>
        <w:tab/>
      </w:r>
      <w:r>
        <w:rPr>
          <w:noProof/>
        </w:rPr>
        <w:fldChar w:fldCharType="begin"/>
      </w:r>
      <w:r>
        <w:rPr>
          <w:noProof/>
        </w:rPr>
        <w:instrText xml:space="preserve"> PAGEREF _Toc234586040 \h </w:instrText>
      </w:r>
      <w:r>
        <w:rPr>
          <w:noProof/>
        </w:rPr>
      </w:r>
      <w:r>
        <w:rPr>
          <w:noProof/>
        </w:rPr>
        <w:fldChar w:fldCharType="separate"/>
      </w:r>
      <w:r>
        <w:rPr>
          <w:noProof/>
        </w:rPr>
        <w:t>19</w:t>
      </w:r>
      <w:r>
        <w:rPr>
          <w:noProof/>
        </w:rPr>
        <w:fldChar w:fldCharType="end"/>
      </w:r>
    </w:p>
    <w:p w14:paraId="05D8B8DB" w14:textId="1F0190B9" w:rsidR="008F6412" w:rsidRDefault="008F641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18</w:t>
      </w:r>
      <w:r>
        <w:rPr>
          <w:rFonts w:asciiTheme="minorHAnsi" w:hAnsiTheme="minorHAnsi"/>
          <w:b w:val="0"/>
          <w:bCs w:val="0"/>
          <w:caps w:val="0"/>
          <w:noProof/>
          <w:kern w:val="2"/>
          <w:sz w:val="24"/>
          <w:lang w:eastAsia="nb-NO"/>
          <w14:ligatures w14:val="standardContextual"/>
        </w:rPr>
        <w:tab/>
      </w:r>
      <w:r>
        <w:rPr>
          <w:noProof/>
        </w:rPr>
        <w:t>Oppsigelse</w:t>
      </w:r>
      <w:r>
        <w:rPr>
          <w:noProof/>
        </w:rPr>
        <w:tab/>
      </w:r>
      <w:r>
        <w:rPr>
          <w:noProof/>
        </w:rPr>
        <w:fldChar w:fldCharType="begin"/>
      </w:r>
      <w:r>
        <w:rPr>
          <w:noProof/>
        </w:rPr>
        <w:instrText xml:space="preserve"> PAGEREF _Toc234586041 \h </w:instrText>
      </w:r>
      <w:r>
        <w:rPr>
          <w:noProof/>
        </w:rPr>
      </w:r>
      <w:r>
        <w:rPr>
          <w:noProof/>
        </w:rPr>
        <w:fldChar w:fldCharType="separate"/>
      </w:r>
      <w:r>
        <w:rPr>
          <w:noProof/>
        </w:rPr>
        <w:t>20</w:t>
      </w:r>
      <w:r>
        <w:rPr>
          <w:noProof/>
        </w:rPr>
        <w:fldChar w:fldCharType="end"/>
      </w:r>
    </w:p>
    <w:p w14:paraId="66386CD8" w14:textId="5A1E7A29" w:rsidR="008F6412" w:rsidRDefault="008F641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19</w:t>
      </w:r>
      <w:r>
        <w:rPr>
          <w:rFonts w:asciiTheme="minorHAnsi" w:hAnsiTheme="minorHAnsi"/>
          <w:b w:val="0"/>
          <w:bCs w:val="0"/>
          <w:caps w:val="0"/>
          <w:noProof/>
          <w:kern w:val="2"/>
          <w:sz w:val="24"/>
          <w:lang w:eastAsia="nb-NO"/>
          <w14:ligatures w14:val="standardContextual"/>
        </w:rPr>
        <w:tab/>
      </w:r>
      <w:r>
        <w:rPr>
          <w:noProof/>
        </w:rPr>
        <w:t>Tvister</w:t>
      </w:r>
      <w:r>
        <w:rPr>
          <w:noProof/>
        </w:rPr>
        <w:tab/>
      </w:r>
      <w:r>
        <w:rPr>
          <w:noProof/>
        </w:rPr>
        <w:fldChar w:fldCharType="begin"/>
      </w:r>
      <w:r>
        <w:rPr>
          <w:noProof/>
        </w:rPr>
        <w:instrText xml:space="preserve"> PAGEREF _Toc234586042 \h </w:instrText>
      </w:r>
      <w:r>
        <w:rPr>
          <w:noProof/>
        </w:rPr>
      </w:r>
      <w:r>
        <w:rPr>
          <w:noProof/>
        </w:rPr>
        <w:fldChar w:fldCharType="separate"/>
      </w:r>
      <w:r>
        <w:rPr>
          <w:noProof/>
        </w:rPr>
        <w:t>20</w:t>
      </w:r>
      <w:r>
        <w:rPr>
          <w:noProof/>
        </w:rPr>
        <w:fldChar w:fldCharType="end"/>
      </w:r>
    </w:p>
    <w:p w14:paraId="1F13A21F" w14:textId="1DB478A8" w:rsidR="0056519F" w:rsidRDefault="00F644A2" w:rsidP="0056519F">
      <w:pPr>
        <w:spacing w:before="6" w:line="240" w:lineRule="exact"/>
        <w:rPr>
          <w:b/>
          <w:caps/>
          <w:sz w:val="20"/>
        </w:rPr>
      </w:pPr>
      <w:r>
        <w:rPr>
          <w:rFonts w:ascii="Myriad Pro" w:hAnsi="Myriad Pro"/>
          <w:sz w:val="24"/>
          <w:szCs w:val="24"/>
        </w:rPr>
        <w:fldChar w:fldCharType="end"/>
      </w:r>
    </w:p>
    <w:p w14:paraId="4F3F4924" w14:textId="77777777" w:rsidR="0056519F" w:rsidRDefault="0056519F" w:rsidP="0056519F">
      <w:pPr>
        <w:rPr>
          <w:b/>
          <w:caps/>
          <w:sz w:val="20"/>
        </w:rPr>
      </w:pPr>
      <w:r>
        <w:rPr>
          <w:b/>
          <w:caps/>
          <w:sz w:val="20"/>
        </w:rPr>
        <w:br w:type="page"/>
      </w:r>
    </w:p>
    <w:p w14:paraId="49E5C7AA" w14:textId="77777777" w:rsidR="0056519F" w:rsidRPr="00F60CE8" w:rsidRDefault="0056519F" w:rsidP="0056519F">
      <w:pPr>
        <w:sectPr w:rsidR="0056519F" w:rsidRPr="00F60CE8" w:rsidSect="00C567B9">
          <w:headerReference w:type="default" r:id="rId9"/>
          <w:footerReference w:type="default" r:id="rId10"/>
          <w:headerReference w:type="first" r:id="rId11"/>
          <w:footerReference w:type="first" r:id="rId12"/>
          <w:pgSz w:w="11906" w:h="16838" w:code="9"/>
          <w:pgMar w:top="1417" w:right="1417" w:bottom="1417" w:left="1417" w:header="709" w:footer="709" w:gutter="0"/>
          <w:pgNumType w:start="1"/>
          <w:cols w:space="708"/>
          <w:docGrid w:linePitch="299"/>
        </w:sectPr>
      </w:pPr>
    </w:p>
    <w:p w14:paraId="0F299994" w14:textId="7F813F98" w:rsidR="0056519F" w:rsidRPr="00067E6B" w:rsidRDefault="0056519F" w:rsidP="0056519F">
      <w:pPr>
        <w:pStyle w:val="Overskrift1"/>
      </w:pPr>
      <w:bookmarkStart w:id="1" w:name="_Toc234585976"/>
      <w:r w:rsidRPr="00067E6B">
        <w:lastRenderedPageBreak/>
        <w:t>Innledning</w:t>
      </w:r>
      <w:bookmarkEnd w:id="1"/>
    </w:p>
    <w:p w14:paraId="49F58DEB" w14:textId="3184BAC8" w:rsidR="0056519F" w:rsidRPr="0050639B" w:rsidRDefault="0056519F" w:rsidP="0056519F">
      <w:pPr>
        <w:pStyle w:val="Overskrift2"/>
        <w:ind w:left="576" w:hanging="576"/>
      </w:pPr>
      <w:bookmarkStart w:id="2" w:name="_Toc234585977"/>
      <w:r>
        <w:t>Generelt</w:t>
      </w:r>
      <w:bookmarkEnd w:id="2"/>
    </w:p>
    <w:p w14:paraId="6C525153" w14:textId="77777777" w:rsidR="0056519F" w:rsidRPr="000C3732" w:rsidRDefault="0056519F" w:rsidP="0056519F">
      <w:pPr>
        <w:rPr>
          <w:rFonts w:eastAsia="Times New Roman"/>
        </w:rPr>
      </w:pPr>
      <w:r w:rsidRPr="000C3732">
        <w:rPr>
          <w:rFonts w:eastAsia="Times New Roman"/>
        </w:rPr>
        <w:t>Denne rammeavtalen (“Rammeavtalen”) er inngått av og mellom</w:t>
      </w:r>
    </w:p>
    <w:p w14:paraId="2D06DF01" w14:textId="77777777" w:rsidR="0056519F" w:rsidRDefault="0056519F" w:rsidP="0056519F">
      <w:pPr>
        <w:rPr>
          <w:rFonts w:eastAsia="Times New Roman"/>
        </w:rPr>
      </w:pPr>
    </w:p>
    <w:p w14:paraId="7BA5FAF5" w14:textId="0BE2D4EA" w:rsidR="0056519F" w:rsidRPr="000C3732" w:rsidRDefault="00EE3CBB" w:rsidP="0056519F">
      <w:pPr>
        <w:rPr>
          <w:rFonts w:eastAsia="Times New Roman"/>
        </w:rPr>
      </w:pPr>
      <w:r>
        <w:rPr>
          <w:rFonts w:eastAsia="Times New Roman"/>
        </w:rPr>
        <w:t>Forsvarsmateriell</w:t>
      </w:r>
      <w:r w:rsidR="0056519F" w:rsidRPr="000C3732">
        <w:rPr>
          <w:rFonts w:eastAsia="Times New Roman"/>
        </w:rPr>
        <w:t xml:space="preserve"> på den ene side </w:t>
      </w:r>
    </w:p>
    <w:p w14:paraId="299981CA" w14:textId="77777777" w:rsidR="0056519F" w:rsidRPr="000C3732" w:rsidRDefault="0056519F" w:rsidP="0056519F">
      <w:pPr>
        <w:rPr>
          <w:rFonts w:eastAsia="Times New Roman"/>
        </w:rPr>
      </w:pPr>
    </w:p>
    <w:p w14:paraId="0114F4BC" w14:textId="77777777" w:rsidR="0056519F" w:rsidRPr="00653370" w:rsidRDefault="0056519F" w:rsidP="0056519F">
      <w:pPr>
        <w:rPr>
          <w:rFonts w:eastAsia="Times New Roman"/>
        </w:rPr>
      </w:pPr>
      <w:r w:rsidRPr="00653370">
        <w:rPr>
          <w:rFonts w:eastAsia="Times New Roman"/>
        </w:rPr>
        <w:t>og</w:t>
      </w:r>
    </w:p>
    <w:p w14:paraId="1BFD7550" w14:textId="77777777" w:rsidR="0056519F" w:rsidRPr="00653370" w:rsidRDefault="0056519F" w:rsidP="0056519F">
      <w:pPr>
        <w:rPr>
          <w:rFonts w:eastAsia="Times New Roman"/>
        </w:rPr>
      </w:pPr>
    </w:p>
    <w:p w14:paraId="05CE67F1" w14:textId="1F8D35AB" w:rsidR="0056519F" w:rsidRPr="000C3732" w:rsidRDefault="0056519F" w:rsidP="0056519F">
      <w:pPr>
        <w:rPr>
          <w:rFonts w:eastAsia="Times New Roman"/>
        </w:rPr>
      </w:pPr>
      <w:r>
        <w:t>&lt;COMPANYNAME</w:t>
      </w:r>
      <w:r w:rsidRPr="00653370">
        <w:rPr>
          <w:rFonts w:eastAsia="Times New Roman"/>
        </w:rPr>
        <w:t xml:space="preserve"> (“Leverandøren”)</w:t>
      </w:r>
      <w:r>
        <w:rPr>
          <w:rFonts w:eastAsia="Times New Roman"/>
        </w:rPr>
        <w:t xml:space="preserve"> på den annen side.</w:t>
      </w:r>
    </w:p>
    <w:p w14:paraId="5A764371" w14:textId="2EA09042" w:rsidR="0056519F" w:rsidRPr="003A13E8" w:rsidRDefault="0056519F" w:rsidP="003A13E8">
      <w:pPr>
        <w:pStyle w:val="Overskrift2"/>
        <w:ind w:left="576" w:hanging="576"/>
      </w:pPr>
      <w:bookmarkStart w:id="3" w:name="_Toc536117834"/>
      <w:bookmarkStart w:id="4" w:name="_Toc234585978"/>
      <w:r w:rsidRPr="003A13E8">
        <w:t>Brukere av Rammeavtalen</w:t>
      </w:r>
      <w:bookmarkEnd w:id="3"/>
      <w:bookmarkEnd w:id="4"/>
    </w:p>
    <w:p w14:paraId="49956AF1" w14:textId="77777777" w:rsidR="0056519F" w:rsidRPr="003A13E8" w:rsidRDefault="0056519F" w:rsidP="003A13E8">
      <w:bookmarkStart w:id="5" w:name="_Toc536117835"/>
      <w:r w:rsidRPr="003A13E8">
        <w:t xml:space="preserve">Oppdragsgiver skal inngå denne avtalen på vegne av følgende virksomheter: </w:t>
      </w:r>
    </w:p>
    <w:p w14:paraId="04348B3A" w14:textId="77777777" w:rsidR="0056519F" w:rsidRPr="003A13E8" w:rsidRDefault="0056519F" w:rsidP="003A13E8"/>
    <w:p w14:paraId="6ECDE438" w14:textId="12559C1E" w:rsidR="0056519F" w:rsidRDefault="00DE0410" w:rsidP="003A13E8">
      <w:pPr>
        <w:numPr>
          <w:ilvl w:val="0"/>
          <w:numId w:val="10"/>
        </w:numPr>
        <w:contextualSpacing/>
      </w:pPr>
      <w:r>
        <w:t>Forsvaret</w:t>
      </w:r>
    </w:p>
    <w:p w14:paraId="7B1B7B31" w14:textId="03669AB1" w:rsidR="00DE0410" w:rsidRDefault="00DE0410" w:rsidP="003A13E8">
      <w:pPr>
        <w:numPr>
          <w:ilvl w:val="0"/>
          <w:numId w:val="10"/>
        </w:numPr>
        <w:contextualSpacing/>
      </w:pPr>
      <w:r>
        <w:t>Forsvarsmateriell</w:t>
      </w:r>
    </w:p>
    <w:p w14:paraId="1B244E59" w14:textId="3BC414B1" w:rsidR="00DE0410" w:rsidRDefault="00DE0410" w:rsidP="003A13E8">
      <w:pPr>
        <w:numPr>
          <w:ilvl w:val="0"/>
          <w:numId w:val="10"/>
        </w:numPr>
        <w:contextualSpacing/>
      </w:pPr>
      <w:r>
        <w:t>NSM</w:t>
      </w:r>
    </w:p>
    <w:p w14:paraId="6BCAF116" w14:textId="2E5EDCC5" w:rsidR="00DE0410" w:rsidRPr="003A13E8" w:rsidRDefault="00DE0410" w:rsidP="003A13E8">
      <w:pPr>
        <w:numPr>
          <w:ilvl w:val="0"/>
          <w:numId w:val="10"/>
        </w:numPr>
        <w:contextualSpacing/>
      </w:pPr>
      <w:r>
        <w:t>SGP</w:t>
      </w:r>
    </w:p>
    <w:p w14:paraId="6BB9225D" w14:textId="7D63AAFB" w:rsidR="0056519F" w:rsidRPr="003A13E8" w:rsidRDefault="00DE0410" w:rsidP="003A13E8">
      <w:pPr>
        <w:numPr>
          <w:ilvl w:val="0"/>
          <w:numId w:val="10"/>
        </w:numPr>
        <w:contextualSpacing/>
      </w:pPr>
      <w:r>
        <w:t>Forsvarsbygg</w:t>
      </w:r>
    </w:p>
    <w:p w14:paraId="140DBF1C" w14:textId="77777777" w:rsidR="0056519F" w:rsidRPr="003A13E8" w:rsidRDefault="0056519F" w:rsidP="003A13E8"/>
    <w:p w14:paraId="6E694413" w14:textId="77777777" w:rsidR="0056519F" w:rsidRPr="003A13E8" w:rsidRDefault="0056519F" w:rsidP="003A13E8">
      <w:r w:rsidRPr="003A13E8">
        <w:t xml:space="preserve">Representanter for alle brukere vil kunne gjøre avrop på Rammeavtalen. </w:t>
      </w:r>
    </w:p>
    <w:p w14:paraId="576581DD" w14:textId="77777777" w:rsidR="0056519F" w:rsidRPr="003A13E8" w:rsidRDefault="0056519F" w:rsidP="003A13E8"/>
    <w:p w14:paraId="3AF56012" w14:textId="0F5E5D4B" w:rsidR="0056519F" w:rsidRDefault="0056519F" w:rsidP="003A13E8">
      <w:r w:rsidRPr="003A13E8">
        <w:t>Bruker kan foreta avrop på vegne av allierte styrker lokalisert i Norge.</w:t>
      </w:r>
    </w:p>
    <w:p w14:paraId="727375BE" w14:textId="08E6787C" w:rsidR="0056519F" w:rsidRPr="0050639B" w:rsidRDefault="0056519F" w:rsidP="0056519F">
      <w:pPr>
        <w:pStyle w:val="Overskrift2"/>
        <w:ind w:left="576" w:hanging="576"/>
      </w:pPr>
      <w:bookmarkStart w:id="6" w:name="_Toc234585979"/>
      <w:r w:rsidRPr="0050639B">
        <w:t>Oversikt over dokumentene</w:t>
      </w:r>
      <w:bookmarkEnd w:id="5"/>
      <w:bookmarkEnd w:id="6"/>
    </w:p>
    <w:p w14:paraId="216866CB" w14:textId="3D3C32EB" w:rsidR="003A13E8" w:rsidRPr="000C3732" w:rsidRDefault="0056519F" w:rsidP="0056519F">
      <w:pPr>
        <w:rPr>
          <w:rFonts w:eastAsia="Times New Roman"/>
        </w:rPr>
      </w:pPr>
      <w:r>
        <w:rPr>
          <w:rFonts w:eastAsia="Times New Roman"/>
          <w:spacing w:val="1"/>
        </w:rPr>
        <w:t>Rammeavtalen</w:t>
      </w:r>
      <w:r w:rsidRPr="000C3732">
        <w:rPr>
          <w:rFonts w:eastAsia="Times New Roman"/>
          <w:spacing w:val="1"/>
        </w:rPr>
        <w:t xml:space="preserve"> </w:t>
      </w:r>
      <w:r w:rsidRPr="000C3732">
        <w:rPr>
          <w:rFonts w:eastAsia="Times New Roman"/>
          <w:spacing w:val="-2"/>
        </w:rPr>
        <w:t>b</w:t>
      </w:r>
      <w:r w:rsidRPr="000C3732">
        <w:rPr>
          <w:rFonts w:eastAsia="Times New Roman"/>
        </w:rPr>
        <w:t>e</w:t>
      </w:r>
      <w:r w:rsidRPr="000C3732">
        <w:rPr>
          <w:rFonts w:eastAsia="Times New Roman"/>
          <w:spacing w:val="1"/>
        </w:rPr>
        <w:t>s</w:t>
      </w:r>
      <w:r w:rsidRPr="000C3732">
        <w:rPr>
          <w:rFonts w:eastAsia="Times New Roman"/>
          <w:spacing w:val="-1"/>
        </w:rPr>
        <w:t>t</w:t>
      </w:r>
      <w:r w:rsidRPr="000C3732">
        <w:rPr>
          <w:rFonts w:eastAsia="Times New Roman"/>
        </w:rPr>
        <w:t>år</w:t>
      </w:r>
      <w:r w:rsidRPr="000C3732">
        <w:rPr>
          <w:rFonts w:eastAsia="Times New Roman"/>
          <w:spacing w:val="-1"/>
        </w:rPr>
        <w:t xml:space="preserve"> </w:t>
      </w:r>
      <w:r w:rsidRPr="000C3732">
        <w:rPr>
          <w:rFonts w:eastAsia="Times New Roman"/>
        </w:rPr>
        <w:t>av</w:t>
      </w:r>
      <w:r w:rsidRPr="000C3732">
        <w:rPr>
          <w:rFonts w:eastAsia="Times New Roman"/>
          <w:spacing w:val="-2"/>
        </w:rPr>
        <w:t xml:space="preserve"> </w:t>
      </w:r>
      <w:r w:rsidRPr="000C3732">
        <w:rPr>
          <w:rFonts w:eastAsia="Times New Roman"/>
          <w:spacing w:val="1"/>
        </w:rPr>
        <w:t>f</w:t>
      </w:r>
      <w:r w:rsidRPr="000C3732">
        <w:rPr>
          <w:rFonts w:eastAsia="Times New Roman"/>
        </w:rPr>
        <w:t>ø</w:t>
      </w:r>
      <w:r w:rsidRPr="000C3732">
        <w:rPr>
          <w:rFonts w:eastAsia="Times New Roman"/>
          <w:spacing w:val="1"/>
        </w:rPr>
        <w:t>l</w:t>
      </w:r>
      <w:r w:rsidRPr="000C3732">
        <w:rPr>
          <w:rFonts w:eastAsia="Times New Roman"/>
          <w:spacing w:val="-2"/>
        </w:rPr>
        <w:t>g</w:t>
      </w:r>
      <w:r w:rsidRPr="000C3732">
        <w:rPr>
          <w:rFonts w:eastAsia="Times New Roman"/>
        </w:rPr>
        <w:t>ende</w:t>
      </w:r>
      <w:r w:rsidRPr="000C3732">
        <w:rPr>
          <w:rFonts w:eastAsia="Times New Roman"/>
          <w:spacing w:val="1"/>
        </w:rPr>
        <w:t xml:space="preserve"> </w:t>
      </w:r>
      <w:r w:rsidRPr="000C3732">
        <w:rPr>
          <w:rFonts w:eastAsia="Times New Roman"/>
        </w:rPr>
        <w:t>do</w:t>
      </w:r>
      <w:r w:rsidRPr="000C3732">
        <w:rPr>
          <w:rFonts w:eastAsia="Times New Roman"/>
          <w:spacing w:val="-2"/>
        </w:rPr>
        <w:t>k</w:t>
      </w:r>
      <w:r w:rsidRPr="000C3732">
        <w:rPr>
          <w:rFonts w:eastAsia="Times New Roman"/>
        </w:rPr>
        <w:t>u</w:t>
      </w:r>
      <w:r w:rsidRPr="000C3732">
        <w:rPr>
          <w:rFonts w:eastAsia="Times New Roman"/>
          <w:spacing w:val="-4"/>
        </w:rPr>
        <w:t>m</w:t>
      </w:r>
      <w:r w:rsidRPr="000C3732">
        <w:rPr>
          <w:rFonts w:eastAsia="Times New Roman"/>
        </w:rPr>
        <w:t>en</w:t>
      </w:r>
      <w:r w:rsidRPr="000C3732">
        <w:rPr>
          <w:rFonts w:eastAsia="Times New Roman"/>
          <w:spacing w:val="4"/>
        </w:rPr>
        <w:t>t</w:t>
      </w:r>
      <w:r w:rsidRPr="000C3732">
        <w:rPr>
          <w:rFonts w:eastAsia="Times New Roman"/>
        </w:rPr>
        <w:t>e</w:t>
      </w:r>
      <w:r w:rsidRPr="000C3732">
        <w:rPr>
          <w:rFonts w:eastAsia="Times New Roman"/>
          <w:spacing w:val="-1"/>
        </w:rPr>
        <w:t>r</w:t>
      </w:r>
      <w:r w:rsidRPr="000C3732">
        <w:rPr>
          <w:rFonts w:eastAsia="Times New Roman"/>
        </w:rPr>
        <w:t>:</w:t>
      </w:r>
    </w:p>
    <w:p w14:paraId="3B532AB6" w14:textId="77777777" w:rsidR="0056519F" w:rsidRPr="0050639B" w:rsidRDefault="0056519F" w:rsidP="008B16AE">
      <w:pPr>
        <w:pStyle w:val="Listeavsnitt"/>
        <w:numPr>
          <w:ilvl w:val="0"/>
          <w:numId w:val="3"/>
        </w:numPr>
        <w:rPr>
          <w:rFonts w:eastAsia="Times New Roman"/>
        </w:rPr>
      </w:pPr>
      <w:r>
        <w:rPr>
          <w:rFonts w:eastAsia="Times New Roman"/>
          <w:spacing w:val="1"/>
        </w:rPr>
        <w:t>Generelle k</w:t>
      </w:r>
      <w:r w:rsidRPr="00670D11">
        <w:rPr>
          <w:rFonts w:eastAsia="Times New Roman"/>
        </w:rPr>
        <w:t>o</w:t>
      </w:r>
      <w:r w:rsidRPr="00670D11">
        <w:rPr>
          <w:rFonts w:eastAsia="Times New Roman"/>
          <w:spacing w:val="-2"/>
        </w:rPr>
        <w:t>n</w:t>
      </w:r>
      <w:r w:rsidRPr="00670D11">
        <w:rPr>
          <w:rFonts w:eastAsia="Times New Roman"/>
          <w:spacing w:val="1"/>
        </w:rPr>
        <w:t>tr</w:t>
      </w:r>
      <w:r w:rsidRPr="00670D11">
        <w:rPr>
          <w:rFonts w:eastAsia="Times New Roman"/>
        </w:rPr>
        <w:t>a</w:t>
      </w:r>
      <w:r w:rsidRPr="00670D11">
        <w:rPr>
          <w:rFonts w:eastAsia="Times New Roman"/>
          <w:spacing w:val="-2"/>
        </w:rPr>
        <w:t>k</w:t>
      </w:r>
      <w:r w:rsidRPr="00670D11">
        <w:rPr>
          <w:rFonts w:eastAsia="Times New Roman"/>
          <w:spacing w:val="1"/>
        </w:rPr>
        <w:t>t</w:t>
      </w:r>
      <w:r w:rsidRPr="00670D11">
        <w:rPr>
          <w:rFonts w:eastAsia="Times New Roman"/>
        </w:rPr>
        <w:t>be</w:t>
      </w:r>
      <w:r w:rsidRPr="00670D11">
        <w:rPr>
          <w:rFonts w:eastAsia="Times New Roman"/>
          <w:spacing w:val="-2"/>
        </w:rPr>
        <w:t>s</w:t>
      </w:r>
      <w:r w:rsidRPr="00670D11">
        <w:rPr>
          <w:rFonts w:eastAsia="Times New Roman"/>
          <w:spacing w:val="1"/>
        </w:rPr>
        <w:t>t</w:t>
      </w:r>
      <w:r w:rsidRPr="00670D11">
        <w:rPr>
          <w:rFonts w:eastAsia="Times New Roman"/>
        </w:rPr>
        <w:t>e</w:t>
      </w:r>
      <w:r w:rsidRPr="00670D11">
        <w:rPr>
          <w:rFonts w:eastAsia="Times New Roman"/>
          <w:spacing w:val="-1"/>
        </w:rPr>
        <w:t>m</w:t>
      </w:r>
      <w:r w:rsidRPr="00670D11">
        <w:rPr>
          <w:rFonts w:eastAsia="Times New Roman"/>
          <w:spacing w:val="-4"/>
        </w:rPr>
        <w:t>m</w:t>
      </w:r>
      <w:r w:rsidRPr="00670D11">
        <w:rPr>
          <w:rFonts w:eastAsia="Times New Roman"/>
        </w:rPr>
        <w:t>e</w:t>
      </w:r>
      <w:r w:rsidRPr="00670D11">
        <w:rPr>
          <w:rFonts w:eastAsia="Times New Roman"/>
          <w:spacing w:val="1"/>
        </w:rPr>
        <w:t>l</w:t>
      </w:r>
      <w:r w:rsidRPr="00670D11">
        <w:rPr>
          <w:rFonts w:eastAsia="Times New Roman"/>
        </w:rPr>
        <w:t>s</w:t>
      </w:r>
      <w:r w:rsidRPr="00670D11">
        <w:rPr>
          <w:rFonts w:eastAsia="Times New Roman"/>
          <w:spacing w:val="1"/>
        </w:rPr>
        <w:t>e</w:t>
      </w:r>
      <w:r w:rsidRPr="00670D11">
        <w:rPr>
          <w:rFonts w:eastAsia="Times New Roman"/>
        </w:rPr>
        <w:t>r</w:t>
      </w:r>
      <w:r w:rsidRPr="0050639B">
        <w:rPr>
          <w:rFonts w:eastAsia="Times New Roman"/>
          <w:spacing w:val="-1"/>
        </w:rPr>
        <w:t xml:space="preserve"> </w:t>
      </w:r>
      <w:r w:rsidRPr="0050639B">
        <w:rPr>
          <w:rFonts w:eastAsia="Times New Roman"/>
          <w:spacing w:val="1"/>
        </w:rPr>
        <w:t>(</w:t>
      </w:r>
      <w:r w:rsidRPr="0050639B">
        <w:rPr>
          <w:rFonts w:eastAsia="Times New Roman"/>
        </w:rPr>
        <w:t>d</w:t>
      </w:r>
      <w:r w:rsidRPr="0050639B">
        <w:rPr>
          <w:rFonts w:eastAsia="Times New Roman"/>
          <w:spacing w:val="-2"/>
        </w:rPr>
        <w:t>e</w:t>
      </w:r>
      <w:r w:rsidRPr="0050639B">
        <w:rPr>
          <w:rFonts w:eastAsia="Times New Roman"/>
          <w:spacing w:val="1"/>
        </w:rPr>
        <w:t>tt</w:t>
      </w:r>
      <w:r w:rsidRPr="0050639B">
        <w:rPr>
          <w:rFonts w:eastAsia="Times New Roman"/>
        </w:rPr>
        <w:t>e</w:t>
      </w:r>
      <w:r w:rsidRPr="0050639B">
        <w:rPr>
          <w:rFonts w:eastAsia="Times New Roman"/>
          <w:spacing w:val="-2"/>
        </w:rPr>
        <w:t xml:space="preserve"> </w:t>
      </w:r>
      <w:r w:rsidRPr="0050639B">
        <w:rPr>
          <w:rFonts w:eastAsia="Times New Roman"/>
        </w:rPr>
        <w:t>do</w:t>
      </w:r>
      <w:r w:rsidRPr="0050639B">
        <w:rPr>
          <w:rFonts w:eastAsia="Times New Roman"/>
          <w:spacing w:val="-2"/>
        </w:rPr>
        <w:t>k</w:t>
      </w:r>
      <w:r w:rsidRPr="0050639B">
        <w:rPr>
          <w:rFonts w:eastAsia="Times New Roman"/>
        </w:rPr>
        <w:t>u</w:t>
      </w:r>
      <w:r w:rsidRPr="0050639B">
        <w:rPr>
          <w:rFonts w:eastAsia="Times New Roman"/>
          <w:spacing w:val="-4"/>
        </w:rPr>
        <w:t>m</w:t>
      </w:r>
      <w:r w:rsidRPr="0050639B">
        <w:rPr>
          <w:rFonts w:eastAsia="Times New Roman"/>
        </w:rPr>
        <w:t>en</w:t>
      </w:r>
      <w:r w:rsidRPr="0050639B">
        <w:rPr>
          <w:rFonts w:eastAsia="Times New Roman"/>
          <w:spacing w:val="1"/>
        </w:rPr>
        <w:t>t</w:t>
      </w:r>
      <w:r w:rsidRPr="0050639B">
        <w:rPr>
          <w:rFonts w:eastAsia="Times New Roman"/>
        </w:rPr>
        <w:t>)</w:t>
      </w:r>
    </w:p>
    <w:p w14:paraId="3DF79951" w14:textId="68679BFE" w:rsidR="0056519F" w:rsidRPr="00FD4DAF" w:rsidRDefault="0056519F" w:rsidP="003A13E8">
      <w:pPr>
        <w:pStyle w:val="Listeavsnitt"/>
        <w:numPr>
          <w:ilvl w:val="0"/>
          <w:numId w:val="9"/>
        </w:numPr>
        <w:rPr>
          <w:rFonts w:eastAsia="Times New Roman"/>
        </w:rPr>
      </w:pPr>
      <w:r w:rsidRPr="00A75917">
        <w:rPr>
          <w:rFonts w:eastAsia="Times New Roman"/>
          <w:spacing w:val="1"/>
        </w:rPr>
        <w:t>V</w:t>
      </w:r>
      <w:r w:rsidRPr="00A75917">
        <w:rPr>
          <w:rFonts w:eastAsia="Times New Roman"/>
        </w:rPr>
        <w:t>e</w:t>
      </w:r>
      <w:r w:rsidRPr="00A75917">
        <w:rPr>
          <w:rFonts w:eastAsia="Times New Roman"/>
          <w:spacing w:val="-2"/>
        </w:rPr>
        <w:t>d</w:t>
      </w:r>
      <w:r w:rsidRPr="00A75917">
        <w:rPr>
          <w:rFonts w:eastAsia="Times New Roman"/>
          <w:spacing w:val="1"/>
        </w:rPr>
        <w:t>l</w:t>
      </w:r>
      <w:r w:rsidRPr="00A75917">
        <w:rPr>
          <w:rFonts w:eastAsia="Times New Roman"/>
        </w:rPr>
        <w:t>e</w:t>
      </w:r>
      <w:r w:rsidRPr="00A75917">
        <w:rPr>
          <w:rFonts w:eastAsia="Times New Roman"/>
          <w:spacing w:val="-2"/>
        </w:rPr>
        <w:t>g</w:t>
      </w:r>
      <w:r w:rsidRPr="00A75917">
        <w:rPr>
          <w:rFonts w:eastAsia="Times New Roman"/>
        </w:rPr>
        <w:t>g</w:t>
      </w:r>
      <w:r w:rsidRPr="00A75917">
        <w:rPr>
          <w:rFonts w:eastAsia="Times New Roman"/>
          <w:spacing w:val="-2"/>
        </w:rPr>
        <w:t xml:space="preserve"> </w:t>
      </w:r>
      <w:r w:rsidRPr="00A75917">
        <w:rPr>
          <w:rFonts w:eastAsia="Times New Roman"/>
        </w:rPr>
        <w:t>som</w:t>
      </w:r>
      <w:r w:rsidRPr="00A75917">
        <w:rPr>
          <w:rFonts w:eastAsia="Times New Roman"/>
          <w:spacing w:val="-3"/>
        </w:rPr>
        <w:t xml:space="preserve"> </w:t>
      </w:r>
      <w:r w:rsidRPr="00A75917">
        <w:rPr>
          <w:rFonts w:eastAsia="Times New Roman"/>
        </w:rPr>
        <w:t>sp</w:t>
      </w:r>
      <w:r w:rsidRPr="00A75917">
        <w:rPr>
          <w:rFonts w:eastAsia="Times New Roman"/>
          <w:spacing w:val="1"/>
        </w:rPr>
        <w:t>e</w:t>
      </w:r>
      <w:r w:rsidRPr="00A75917">
        <w:rPr>
          <w:rFonts w:eastAsia="Times New Roman"/>
        </w:rPr>
        <w:t>s</w:t>
      </w:r>
      <w:r w:rsidRPr="00A75917">
        <w:rPr>
          <w:rFonts w:eastAsia="Times New Roman"/>
          <w:spacing w:val="1"/>
        </w:rPr>
        <w:t>if</w:t>
      </w:r>
      <w:r w:rsidRPr="00A75917">
        <w:rPr>
          <w:rFonts w:eastAsia="Times New Roman"/>
          <w:spacing w:val="-1"/>
        </w:rPr>
        <w:t>i</w:t>
      </w:r>
      <w:r w:rsidRPr="00A75917">
        <w:rPr>
          <w:rFonts w:eastAsia="Times New Roman"/>
        </w:rPr>
        <w:t>s</w:t>
      </w:r>
      <w:r w:rsidRPr="00A75917">
        <w:rPr>
          <w:rFonts w:eastAsia="Times New Roman"/>
          <w:spacing w:val="-2"/>
        </w:rPr>
        <w:t>e</w:t>
      </w:r>
      <w:r w:rsidRPr="00A75917">
        <w:rPr>
          <w:rFonts w:eastAsia="Times New Roman"/>
          <w:spacing w:val="1"/>
        </w:rPr>
        <w:t>r</w:t>
      </w:r>
      <w:r w:rsidRPr="00A75917">
        <w:rPr>
          <w:rFonts w:eastAsia="Times New Roman"/>
        </w:rPr>
        <w:t>t</w:t>
      </w:r>
      <w:r w:rsidRPr="00A75917">
        <w:rPr>
          <w:rFonts w:eastAsia="Times New Roman"/>
          <w:spacing w:val="-1"/>
        </w:rPr>
        <w:t xml:space="preserve"> </w:t>
      </w:r>
      <w:r w:rsidRPr="00A75917">
        <w:rPr>
          <w:rFonts w:eastAsia="Times New Roman"/>
        </w:rPr>
        <w:t>i</w:t>
      </w:r>
      <w:r w:rsidRPr="00A75917">
        <w:rPr>
          <w:rFonts w:eastAsia="Times New Roman"/>
          <w:spacing w:val="1"/>
        </w:rPr>
        <w:t xml:space="preserve"> </w:t>
      </w:r>
      <w:r w:rsidRPr="00A75917">
        <w:rPr>
          <w:rFonts w:eastAsia="Times New Roman"/>
        </w:rPr>
        <w:t xml:space="preserve">punkt </w:t>
      </w:r>
      <w:r w:rsidRPr="00A75917">
        <w:rPr>
          <w:rFonts w:eastAsia="Times New Roman"/>
        </w:rPr>
        <w:fldChar w:fldCharType="begin"/>
      </w:r>
      <w:r w:rsidRPr="00A75917">
        <w:rPr>
          <w:rFonts w:eastAsia="Times New Roman"/>
        </w:rPr>
        <w:instrText xml:space="preserve"> REF _Ref489002736 \r \h </w:instrText>
      </w:r>
      <w:r w:rsidR="003A13E8">
        <w:rPr>
          <w:rFonts w:eastAsia="Times New Roman"/>
        </w:rPr>
        <w:instrText xml:space="preserve"> \* MERGEFORMAT </w:instrText>
      </w:r>
      <w:r w:rsidRPr="00A75917">
        <w:rPr>
          <w:rFonts w:eastAsia="Times New Roman"/>
        </w:rPr>
      </w:r>
      <w:r w:rsidRPr="00A75917">
        <w:rPr>
          <w:rFonts w:eastAsia="Times New Roman"/>
        </w:rPr>
        <w:fldChar w:fldCharType="separate"/>
      </w:r>
      <w:r>
        <w:rPr>
          <w:rFonts w:eastAsia="Times New Roman"/>
        </w:rPr>
        <w:t>1.4</w:t>
      </w:r>
      <w:r w:rsidRPr="00A75917">
        <w:rPr>
          <w:rFonts w:eastAsia="Times New Roman"/>
        </w:rPr>
        <w:fldChar w:fldCharType="end"/>
      </w:r>
    </w:p>
    <w:p w14:paraId="5B9F00F8" w14:textId="591AA3A9" w:rsidR="0056519F" w:rsidRPr="003A13E8" w:rsidRDefault="0056519F" w:rsidP="003A13E8">
      <w:pPr>
        <w:pStyle w:val="Overskrift2"/>
        <w:ind w:left="576" w:hanging="576"/>
      </w:pPr>
      <w:bookmarkStart w:id="7" w:name="_Ref488999596"/>
      <w:bookmarkStart w:id="8" w:name="_Ref489002736"/>
      <w:bookmarkStart w:id="9" w:name="_Toc536117836"/>
      <w:bookmarkStart w:id="10" w:name="_Toc234585980"/>
      <w:r w:rsidRPr="003A13E8">
        <w:lastRenderedPageBreak/>
        <w:t>Rammeavtalens vedlegg</w:t>
      </w:r>
      <w:bookmarkEnd w:id="7"/>
      <w:bookmarkEnd w:id="8"/>
      <w:bookmarkEnd w:id="9"/>
      <w:bookmarkEnd w:id="10"/>
    </w:p>
    <w:p w14:paraId="7DF50EF2" w14:textId="77777777" w:rsidR="0056519F" w:rsidRDefault="0056519F" w:rsidP="003A13E8">
      <w:pPr>
        <w:keepNext/>
      </w:pPr>
      <w:r w:rsidRPr="003A13E8">
        <w:t>Følgende vedlegg inngår som del av Rammeavtalen:</w:t>
      </w:r>
    </w:p>
    <w:p w14:paraId="3D4B467C" w14:textId="77777777" w:rsidR="0056519F" w:rsidRPr="001108BD" w:rsidRDefault="0056519F" w:rsidP="0056519F">
      <w:pPr>
        <w:keepNext/>
      </w:pPr>
    </w:p>
    <w:tbl>
      <w:tblPr>
        <w:tblStyle w:val="Tabellrutenett"/>
        <w:tblW w:w="9096" w:type="dxa"/>
        <w:tblInd w:w="113" w:type="dxa"/>
        <w:tblLayout w:type="fixed"/>
        <w:tblLook w:val="04A0" w:firstRow="1" w:lastRow="0" w:firstColumn="1" w:lastColumn="0" w:noHBand="0" w:noVBand="1"/>
      </w:tblPr>
      <w:tblGrid>
        <w:gridCol w:w="1413"/>
        <w:gridCol w:w="7683"/>
      </w:tblGrid>
      <w:tr w:rsidR="003A13E8" w14:paraId="23F3C2F4" w14:textId="77777777" w:rsidTr="003A13E8">
        <w:trPr>
          <w:trHeight w:val="269"/>
        </w:trPr>
        <w:tc>
          <w:tcPr>
            <w:tcW w:w="9096" w:type="dxa"/>
            <w:gridSpan w:val="2"/>
            <w:vMerge w:val="restart"/>
            <w:shd w:val="clear" w:color="auto" w:fill="D9D9D9" w:themeFill="background1" w:themeFillShade="D9"/>
            <w:vAlign w:val="center"/>
          </w:tcPr>
          <w:p w14:paraId="0BDBE488" w14:textId="77777777" w:rsidR="003A13E8" w:rsidRPr="0050639B" w:rsidRDefault="003A13E8" w:rsidP="004B23C5">
            <w:pPr>
              <w:keepNext/>
              <w:rPr>
                <w:b/>
              </w:rPr>
            </w:pPr>
            <w:r w:rsidRPr="0050639B">
              <w:rPr>
                <w:b/>
              </w:rPr>
              <w:t>Vedlegg</w:t>
            </w:r>
          </w:p>
        </w:tc>
      </w:tr>
      <w:tr w:rsidR="003A13E8" w14:paraId="27F79A2C" w14:textId="77777777" w:rsidTr="003A13E8">
        <w:trPr>
          <w:trHeight w:val="269"/>
        </w:trPr>
        <w:tc>
          <w:tcPr>
            <w:tcW w:w="9096" w:type="dxa"/>
            <w:gridSpan w:val="2"/>
            <w:vMerge/>
            <w:shd w:val="clear" w:color="auto" w:fill="D9D9D9" w:themeFill="background1" w:themeFillShade="D9"/>
            <w:vAlign w:val="center"/>
          </w:tcPr>
          <w:p w14:paraId="598AD8B7" w14:textId="77777777" w:rsidR="003A13E8" w:rsidRPr="0050639B" w:rsidRDefault="003A13E8" w:rsidP="004B23C5">
            <w:pPr>
              <w:keepNext/>
              <w:rPr>
                <w:b/>
              </w:rPr>
            </w:pPr>
          </w:p>
        </w:tc>
      </w:tr>
      <w:tr w:rsidR="003A13E8" w14:paraId="36E549F2" w14:textId="77777777" w:rsidTr="003A13E8">
        <w:trPr>
          <w:trHeight w:val="397"/>
        </w:trPr>
        <w:tc>
          <w:tcPr>
            <w:tcW w:w="1413" w:type="dxa"/>
            <w:vAlign w:val="center"/>
          </w:tcPr>
          <w:p w14:paraId="39BBC914" w14:textId="77777777" w:rsidR="003A13E8" w:rsidRPr="00F6556A" w:rsidRDefault="003A13E8" w:rsidP="004B23C5">
            <w:pPr>
              <w:keepNext/>
            </w:pPr>
            <w:r>
              <w:t>Vedlegg B</w:t>
            </w:r>
          </w:p>
        </w:tc>
        <w:tc>
          <w:tcPr>
            <w:tcW w:w="7683" w:type="dxa"/>
            <w:vAlign w:val="center"/>
          </w:tcPr>
          <w:p w14:paraId="741DCC58" w14:textId="77777777" w:rsidR="003A13E8" w:rsidRPr="00F6556A" w:rsidRDefault="003A13E8" w:rsidP="004B23C5">
            <w:pPr>
              <w:keepNext/>
            </w:pPr>
            <w:r>
              <w:t>Kravspesifikasjon</w:t>
            </w:r>
          </w:p>
        </w:tc>
      </w:tr>
      <w:tr w:rsidR="003A13E8" w14:paraId="11B13D7A" w14:textId="77777777" w:rsidTr="003A13E8">
        <w:trPr>
          <w:trHeight w:val="397"/>
        </w:trPr>
        <w:tc>
          <w:tcPr>
            <w:tcW w:w="1413" w:type="dxa"/>
            <w:vAlign w:val="center"/>
          </w:tcPr>
          <w:p w14:paraId="1552872F" w14:textId="77777777" w:rsidR="003A13E8" w:rsidRPr="00F6556A" w:rsidRDefault="003A13E8" w:rsidP="004B23C5">
            <w:pPr>
              <w:keepNext/>
            </w:pPr>
            <w:r>
              <w:t>Vedlegg C</w:t>
            </w:r>
          </w:p>
        </w:tc>
        <w:tc>
          <w:tcPr>
            <w:tcW w:w="7683" w:type="dxa"/>
            <w:vAlign w:val="center"/>
          </w:tcPr>
          <w:p w14:paraId="1A18C761" w14:textId="77777777" w:rsidR="003A13E8" w:rsidRPr="00F6556A" w:rsidRDefault="003A13E8" w:rsidP="004B23C5">
            <w:pPr>
              <w:keepNext/>
            </w:pPr>
            <w:r>
              <w:t>Pris- og betalingsbetingelser</w:t>
            </w:r>
          </w:p>
        </w:tc>
      </w:tr>
      <w:tr w:rsidR="003A13E8" w14:paraId="242F760A" w14:textId="77777777" w:rsidTr="003A13E8">
        <w:trPr>
          <w:trHeight w:val="397"/>
        </w:trPr>
        <w:tc>
          <w:tcPr>
            <w:tcW w:w="1413" w:type="dxa"/>
            <w:vAlign w:val="center"/>
          </w:tcPr>
          <w:p w14:paraId="5790301C" w14:textId="77777777" w:rsidR="003A13E8" w:rsidRPr="00F6556A" w:rsidRDefault="003A13E8" w:rsidP="004B23C5">
            <w:pPr>
              <w:keepNext/>
            </w:pPr>
            <w:r>
              <w:t>Vedlegg D</w:t>
            </w:r>
          </w:p>
        </w:tc>
        <w:tc>
          <w:tcPr>
            <w:tcW w:w="7683" w:type="dxa"/>
            <w:vAlign w:val="center"/>
          </w:tcPr>
          <w:p w14:paraId="51928441" w14:textId="77777777" w:rsidR="003A13E8" w:rsidRPr="00F6556A" w:rsidRDefault="003A13E8" w:rsidP="004B23C5">
            <w:pPr>
              <w:keepNext/>
            </w:pPr>
            <w:r>
              <w:t>Prisskjema</w:t>
            </w:r>
          </w:p>
        </w:tc>
      </w:tr>
      <w:tr w:rsidR="003A13E8" w14:paraId="14CA225A" w14:textId="77777777" w:rsidTr="003A13E8">
        <w:trPr>
          <w:trHeight w:val="397"/>
        </w:trPr>
        <w:tc>
          <w:tcPr>
            <w:tcW w:w="1413" w:type="dxa"/>
            <w:vAlign w:val="center"/>
          </w:tcPr>
          <w:p w14:paraId="4BD02CAF" w14:textId="77777777" w:rsidR="003A13E8" w:rsidRPr="00F6556A" w:rsidRDefault="003A13E8" w:rsidP="004B23C5">
            <w:pPr>
              <w:keepNext/>
            </w:pPr>
            <w:r>
              <w:t>Vedlegg E</w:t>
            </w:r>
          </w:p>
        </w:tc>
        <w:tc>
          <w:tcPr>
            <w:tcW w:w="7683" w:type="dxa"/>
            <w:vAlign w:val="center"/>
          </w:tcPr>
          <w:p w14:paraId="0C4F0141" w14:textId="77777777" w:rsidR="003A13E8" w:rsidRPr="00F6556A" w:rsidRDefault="003A13E8" w:rsidP="004B23C5">
            <w:pPr>
              <w:keepNext/>
            </w:pPr>
            <w:r>
              <w:t>Leveringsbetingelser</w:t>
            </w:r>
          </w:p>
        </w:tc>
      </w:tr>
      <w:tr w:rsidR="003A13E8" w14:paraId="16093E4D" w14:textId="77777777" w:rsidTr="003A13E8">
        <w:trPr>
          <w:trHeight w:val="397"/>
        </w:trPr>
        <w:tc>
          <w:tcPr>
            <w:tcW w:w="1413" w:type="dxa"/>
            <w:vAlign w:val="center"/>
          </w:tcPr>
          <w:p w14:paraId="29948980" w14:textId="77777777" w:rsidR="003A13E8" w:rsidRPr="00F6556A" w:rsidRDefault="003A13E8" w:rsidP="004B23C5">
            <w:pPr>
              <w:keepNext/>
            </w:pPr>
            <w:r>
              <w:t>Vedlegg F</w:t>
            </w:r>
          </w:p>
        </w:tc>
        <w:tc>
          <w:tcPr>
            <w:tcW w:w="7683" w:type="dxa"/>
            <w:vAlign w:val="center"/>
          </w:tcPr>
          <w:p w14:paraId="426BACD2" w14:textId="77777777" w:rsidR="003A13E8" w:rsidRPr="00F6556A" w:rsidRDefault="003A13E8" w:rsidP="004B23C5">
            <w:pPr>
              <w:keepNext/>
            </w:pPr>
            <w:r>
              <w:t>Administrative bestemmelser</w:t>
            </w:r>
          </w:p>
        </w:tc>
      </w:tr>
      <w:tr w:rsidR="003A13E8" w14:paraId="0CF0998E" w14:textId="77777777" w:rsidTr="003A13E8">
        <w:trPr>
          <w:trHeight w:val="397"/>
        </w:trPr>
        <w:tc>
          <w:tcPr>
            <w:tcW w:w="1413" w:type="dxa"/>
            <w:vAlign w:val="center"/>
          </w:tcPr>
          <w:p w14:paraId="755003DE" w14:textId="77777777" w:rsidR="003A13E8" w:rsidRPr="00F6556A" w:rsidRDefault="003A13E8" w:rsidP="004B23C5">
            <w:pPr>
              <w:keepNext/>
            </w:pPr>
            <w:r>
              <w:t>Vedlegg H</w:t>
            </w:r>
          </w:p>
        </w:tc>
        <w:tc>
          <w:tcPr>
            <w:tcW w:w="7683" w:type="dxa"/>
            <w:vAlign w:val="center"/>
          </w:tcPr>
          <w:p w14:paraId="19B143CD" w14:textId="3EE36627" w:rsidR="003A13E8" w:rsidRPr="00F6556A" w:rsidRDefault="003A13E8" w:rsidP="004B23C5">
            <w:pPr>
              <w:keepNext/>
            </w:pPr>
            <w:r>
              <w:t>CV-mal</w:t>
            </w:r>
          </w:p>
        </w:tc>
      </w:tr>
      <w:tr w:rsidR="003A13E8" w14:paraId="21266483" w14:textId="77777777" w:rsidTr="003A13E8">
        <w:trPr>
          <w:trHeight w:val="397"/>
        </w:trPr>
        <w:tc>
          <w:tcPr>
            <w:tcW w:w="1413" w:type="dxa"/>
            <w:vAlign w:val="center"/>
          </w:tcPr>
          <w:p w14:paraId="053F94B6" w14:textId="77777777" w:rsidR="003A13E8" w:rsidRDefault="003A13E8" w:rsidP="004B23C5">
            <w:pPr>
              <w:keepNext/>
            </w:pPr>
            <w:r>
              <w:t>Vedlegg I</w:t>
            </w:r>
          </w:p>
        </w:tc>
        <w:tc>
          <w:tcPr>
            <w:tcW w:w="7683" w:type="dxa"/>
            <w:vAlign w:val="center"/>
          </w:tcPr>
          <w:p w14:paraId="7338BF77" w14:textId="77777777" w:rsidR="003A13E8" w:rsidRDefault="003A13E8" w:rsidP="004B23C5">
            <w:pPr>
              <w:keepNext/>
            </w:pPr>
            <w:r>
              <w:t>Endringer i de generelle kontraktbestemmelsene</w:t>
            </w:r>
          </w:p>
        </w:tc>
      </w:tr>
      <w:tr w:rsidR="003A13E8" w:rsidRPr="001F2DF6" w14:paraId="72B1721E" w14:textId="77777777" w:rsidTr="003A13E8">
        <w:trPr>
          <w:trHeight w:val="397"/>
        </w:trPr>
        <w:tc>
          <w:tcPr>
            <w:tcW w:w="1413" w:type="dxa"/>
            <w:vAlign w:val="center"/>
          </w:tcPr>
          <w:p w14:paraId="58EAB1E8" w14:textId="77777777" w:rsidR="003A13E8" w:rsidRPr="001F2DF6" w:rsidRDefault="003A13E8" w:rsidP="004B23C5">
            <w:pPr>
              <w:keepNext/>
            </w:pPr>
            <w:r w:rsidRPr="001F2DF6">
              <w:t>Vedlegg J</w:t>
            </w:r>
          </w:p>
        </w:tc>
        <w:tc>
          <w:tcPr>
            <w:tcW w:w="7683" w:type="dxa"/>
            <w:vAlign w:val="center"/>
          </w:tcPr>
          <w:p w14:paraId="3EB7F396" w14:textId="77777777" w:rsidR="003A13E8" w:rsidRPr="001F2DF6" w:rsidRDefault="003A13E8" w:rsidP="004B23C5">
            <w:pPr>
              <w:keepNext/>
            </w:pPr>
            <w:r w:rsidRPr="001F2DF6">
              <w:t>Endringer av leveranse etter avtaleinngåelsen</w:t>
            </w:r>
          </w:p>
        </w:tc>
      </w:tr>
      <w:tr w:rsidR="003A13E8" w14:paraId="4DE03A13" w14:textId="77777777" w:rsidTr="003A13E8">
        <w:trPr>
          <w:trHeight w:val="397"/>
        </w:trPr>
        <w:tc>
          <w:tcPr>
            <w:tcW w:w="1413" w:type="dxa"/>
            <w:vAlign w:val="center"/>
          </w:tcPr>
          <w:p w14:paraId="1C73CCB5" w14:textId="77777777" w:rsidR="003A13E8" w:rsidRDefault="003A13E8" w:rsidP="004B23C5">
            <w:pPr>
              <w:keepNext/>
            </w:pPr>
            <w:r>
              <w:t>Vedlegg K</w:t>
            </w:r>
          </w:p>
        </w:tc>
        <w:tc>
          <w:tcPr>
            <w:tcW w:w="7683" w:type="dxa"/>
            <w:vAlign w:val="center"/>
          </w:tcPr>
          <w:p w14:paraId="2180ED22" w14:textId="77777777" w:rsidR="003A13E8" w:rsidRDefault="003A13E8" w:rsidP="004B23C5">
            <w:pPr>
              <w:keepNext/>
            </w:pPr>
            <w:r>
              <w:t>Databehandleravtale</w:t>
            </w:r>
          </w:p>
        </w:tc>
      </w:tr>
      <w:tr w:rsidR="003A13E8" w14:paraId="547FF956" w14:textId="77777777" w:rsidTr="003A13E8">
        <w:trPr>
          <w:trHeight w:val="397"/>
        </w:trPr>
        <w:tc>
          <w:tcPr>
            <w:tcW w:w="1413" w:type="dxa"/>
            <w:vAlign w:val="center"/>
          </w:tcPr>
          <w:p w14:paraId="36FA97EC" w14:textId="325AA972" w:rsidR="003A13E8" w:rsidRDefault="003A13E8" w:rsidP="006E2621">
            <w:pPr>
              <w:keepNext/>
            </w:pPr>
            <w:r>
              <w:t>Vedlegg L</w:t>
            </w:r>
          </w:p>
        </w:tc>
        <w:tc>
          <w:tcPr>
            <w:tcW w:w="7683" w:type="dxa"/>
            <w:vAlign w:val="center"/>
          </w:tcPr>
          <w:p w14:paraId="46A3041D" w14:textId="0EFCB228" w:rsidR="003A13E8" w:rsidRDefault="003A13E8" w:rsidP="006E2621">
            <w:pPr>
              <w:keepNext/>
            </w:pPr>
            <w:r>
              <w:t>Skjema for varsling av digitale angrep</w:t>
            </w:r>
          </w:p>
        </w:tc>
      </w:tr>
      <w:tr w:rsidR="003A13E8" w14:paraId="7054DE30" w14:textId="77777777" w:rsidTr="003A13E8">
        <w:trPr>
          <w:trHeight w:val="397"/>
        </w:trPr>
        <w:tc>
          <w:tcPr>
            <w:tcW w:w="1413" w:type="dxa"/>
            <w:vAlign w:val="center"/>
          </w:tcPr>
          <w:p w14:paraId="2E20CC89" w14:textId="77777777" w:rsidR="003A13E8" w:rsidRDefault="003A13E8" w:rsidP="004B23C5">
            <w:pPr>
              <w:keepNext/>
            </w:pPr>
            <w:r>
              <w:t>Blanketter:</w:t>
            </w:r>
          </w:p>
        </w:tc>
        <w:tc>
          <w:tcPr>
            <w:tcW w:w="7683" w:type="dxa"/>
            <w:vAlign w:val="center"/>
          </w:tcPr>
          <w:p w14:paraId="3B53713F" w14:textId="77777777" w:rsidR="003A13E8" w:rsidRDefault="003A13E8" w:rsidP="004B23C5">
            <w:pPr>
              <w:keepNext/>
            </w:pPr>
          </w:p>
        </w:tc>
      </w:tr>
      <w:tr w:rsidR="003A13E8" w14:paraId="14F23F78" w14:textId="77777777" w:rsidTr="003A13E8">
        <w:trPr>
          <w:trHeight w:val="397"/>
        </w:trPr>
        <w:tc>
          <w:tcPr>
            <w:tcW w:w="1413" w:type="dxa"/>
            <w:vAlign w:val="center"/>
          </w:tcPr>
          <w:p w14:paraId="02DCCF2D" w14:textId="77777777" w:rsidR="003A13E8" w:rsidRDefault="003A13E8" w:rsidP="004B23C5">
            <w:pPr>
              <w:keepNext/>
            </w:pPr>
          </w:p>
        </w:tc>
        <w:tc>
          <w:tcPr>
            <w:tcW w:w="7683" w:type="dxa"/>
            <w:vAlign w:val="center"/>
          </w:tcPr>
          <w:p w14:paraId="6C04AF03" w14:textId="77777777" w:rsidR="003A13E8" w:rsidRDefault="003A13E8" w:rsidP="004B23C5">
            <w:pPr>
              <w:keepNext/>
            </w:pPr>
            <w:r>
              <w:t>Blankett Endringsavtale</w:t>
            </w:r>
          </w:p>
        </w:tc>
      </w:tr>
    </w:tbl>
    <w:p w14:paraId="3ED28D1B" w14:textId="77777777" w:rsidR="0056519F" w:rsidRDefault="0056519F" w:rsidP="0056519F"/>
    <w:p w14:paraId="2E7C0925" w14:textId="5436FF13" w:rsidR="0056519F" w:rsidRPr="0050639B" w:rsidRDefault="0056519F" w:rsidP="0056519F">
      <w:pPr>
        <w:pStyle w:val="Overskrift2"/>
        <w:ind w:left="576" w:hanging="576"/>
      </w:pPr>
      <w:bookmarkStart w:id="11" w:name="_Toc234585981"/>
      <w:r>
        <w:t>Tolkning - rangordning</w:t>
      </w:r>
      <w:bookmarkEnd w:id="11"/>
    </w:p>
    <w:p w14:paraId="260099E2" w14:textId="77777777" w:rsidR="00E20B76" w:rsidRPr="00E20B76" w:rsidRDefault="00E20B76" w:rsidP="00E20B76">
      <w:pPr>
        <w:rPr>
          <w:rFonts w:eastAsia="Times New Roman"/>
        </w:rPr>
      </w:pPr>
      <w:r w:rsidRPr="00E20B76">
        <w:rPr>
          <w:rFonts w:eastAsia="Times New Roman"/>
        </w:rPr>
        <w:t xml:space="preserve">Ved motstrid skal følgende tolkningsprinsipper legges til grunn: </w:t>
      </w:r>
    </w:p>
    <w:p w14:paraId="001C4B4C" w14:textId="77777777" w:rsidR="00E20B76" w:rsidRPr="00E20B76" w:rsidRDefault="00E20B76" w:rsidP="00E20B76">
      <w:pPr>
        <w:rPr>
          <w:rFonts w:eastAsia="Times New Roman"/>
        </w:rPr>
      </w:pPr>
    </w:p>
    <w:p w14:paraId="58814E11" w14:textId="77777777" w:rsidR="00E20B76" w:rsidRPr="00E20B76" w:rsidRDefault="00E20B76" w:rsidP="00E20B76">
      <w:pPr>
        <w:numPr>
          <w:ilvl w:val="0"/>
          <w:numId w:val="15"/>
        </w:numPr>
        <w:rPr>
          <w:rFonts w:eastAsia="Times New Roman"/>
        </w:rPr>
      </w:pPr>
      <w:r w:rsidRPr="00E20B76">
        <w:rPr>
          <w:rFonts w:eastAsia="Times New Roman"/>
        </w:rPr>
        <w:t xml:space="preserve">De generelle kontraktbestemmelsene går foran de øvrige vedleggene. </w:t>
      </w:r>
    </w:p>
    <w:p w14:paraId="739CC980" w14:textId="77777777" w:rsidR="00E20B76" w:rsidRPr="00E20B76" w:rsidRDefault="00E20B76" w:rsidP="00E20B76">
      <w:pPr>
        <w:numPr>
          <w:ilvl w:val="0"/>
          <w:numId w:val="15"/>
        </w:numPr>
        <w:rPr>
          <w:rFonts w:eastAsia="Times New Roman"/>
        </w:rPr>
      </w:pPr>
      <w:r w:rsidRPr="00E20B76">
        <w:rPr>
          <w:rFonts w:eastAsia="Times New Roman"/>
        </w:rPr>
        <w:t>Vedlegg B (Kravspesifikasjon) går foran de øvrige vedleggene.</w:t>
      </w:r>
    </w:p>
    <w:p w14:paraId="60EB2E3B" w14:textId="77777777" w:rsidR="00E20B76" w:rsidRPr="00E20B76" w:rsidRDefault="00E20B76" w:rsidP="00E20B76">
      <w:pPr>
        <w:rPr>
          <w:rFonts w:eastAsia="Times New Roman"/>
        </w:rPr>
      </w:pPr>
    </w:p>
    <w:p w14:paraId="39597BA7" w14:textId="77777777" w:rsidR="00E20B76" w:rsidRPr="00E20B76" w:rsidRDefault="00E20B76" w:rsidP="00E20B76">
      <w:pPr>
        <w:numPr>
          <w:ilvl w:val="0"/>
          <w:numId w:val="15"/>
        </w:numPr>
        <w:rPr>
          <w:rFonts w:eastAsia="Times New Roman"/>
        </w:rPr>
      </w:pPr>
      <w:r w:rsidRPr="00E20B76">
        <w:rPr>
          <w:rFonts w:eastAsia="Times New Roman"/>
        </w:rPr>
        <w:t xml:space="preserve">I den utstrekning det fremgår klart og utvetydig hvilket punkt eller hvilke punkter som er endret, erstattet eller gjort tillegg til, skal følgende motstridprinsipper gjelde: </w:t>
      </w:r>
    </w:p>
    <w:p w14:paraId="38E996ED" w14:textId="77777777" w:rsidR="00E20B76" w:rsidRPr="00E20B76" w:rsidRDefault="00E20B76" w:rsidP="00E20B76">
      <w:pPr>
        <w:numPr>
          <w:ilvl w:val="1"/>
          <w:numId w:val="15"/>
        </w:numPr>
        <w:rPr>
          <w:rFonts w:eastAsia="Times New Roman"/>
        </w:rPr>
      </w:pPr>
      <w:r w:rsidRPr="00E20B76">
        <w:rPr>
          <w:rFonts w:eastAsia="Times New Roman"/>
        </w:rPr>
        <w:t xml:space="preserve">Vedlegg I (Endringer i de generelle kontraktbestemmelsene) går foran de generelle kontraktbestemmelsene. </w:t>
      </w:r>
    </w:p>
    <w:p w14:paraId="744FD318" w14:textId="77777777" w:rsidR="00E20B76" w:rsidRPr="00E20B76" w:rsidRDefault="00E20B76" w:rsidP="00E20B76">
      <w:pPr>
        <w:numPr>
          <w:ilvl w:val="1"/>
          <w:numId w:val="15"/>
        </w:numPr>
        <w:rPr>
          <w:rFonts w:eastAsia="Times New Roman"/>
        </w:rPr>
      </w:pPr>
      <w:r w:rsidRPr="00E20B76">
        <w:rPr>
          <w:rFonts w:eastAsia="Times New Roman"/>
        </w:rPr>
        <w:t xml:space="preserve">Dersom de generelle kontraktbestemmelsene henviser endringer til et annet vedlegg enn Vedlegg I (Endringer i de generelle kontraktbestemmelsene), går slike endringer foran de generelle kontraktbestemmelsene. </w:t>
      </w:r>
    </w:p>
    <w:p w14:paraId="3562271F" w14:textId="77777777" w:rsidR="00E20B76" w:rsidRPr="00E20B76" w:rsidRDefault="00E20B76" w:rsidP="00E20B76">
      <w:pPr>
        <w:numPr>
          <w:ilvl w:val="1"/>
          <w:numId w:val="15"/>
        </w:numPr>
        <w:rPr>
          <w:rFonts w:eastAsia="Times New Roman"/>
        </w:rPr>
      </w:pPr>
      <w:r w:rsidRPr="00E20B76">
        <w:rPr>
          <w:rFonts w:eastAsia="Times New Roman"/>
        </w:rPr>
        <w:t xml:space="preserve">Vedlegg J (Endringer av leveransen etter avtaleinngåelsen) går foran de øvrige vedleggene, med unntak av Vedlegg I (Endringer i de generelle kontraktbestemmelsene). </w:t>
      </w:r>
    </w:p>
    <w:p w14:paraId="11839D37" w14:textId="77777777" w:rsidR="00E20B76" w:rsidRPr="00E20B76" w:rsidRDefault="00E20B76" w:rsidP="00E20B76">
      <w:pPr>
        <w:rPr>
          <w:rFonts w:eastAsia="Times New Roman"/>
        </w:rPr>
      </w:pPr>
    </w:p>
    <w:p w14:paraId="486BC7E1" w14:textId="01330F5E" w:rsidR="0056519F" w:rsidRPr="009B5317" w:rsidRDefault="00E20B76" w:rsidP="00E20B76">
      <w:pPr>
        <w:rPr>
          <w:rFonts w:eastAsia="Times New Roman"/>
          <w:spacing w:val="-1"/>
        </w:rPr>
      </w:pPr>
      <w:r w:rsidRPr="00E20B76">
        <w:rPr>
          <w:rFonts w:eastAsia="Times New Roman"/>
        </w:rPr>
        <w:t>Dersom partene har inngått en databehandleravtale, har databehandleravtalen forrang ved eventuell motstrid med avtalens bestemmelser knyttet til behandling av personopplysninger.</w:t>
      </w:r>
    </w:p>
    <w:p w14:paraId="69DFDB27" w14:textId="725CC24F" w:rsidR="0056519F" w:rsidRPr="0050639B" w:rsidRDefault="0056519F" w:rsidP="00E20B76">
      <w:pPr>
        <w:pStyle w:val="Overskrift2"/>
        <w:ind w:left="576" w:hanging="576"/>
      </w:pPr>
      <w:bookmarkStart w:id="12" w:name="_Toc536117838"/>
      <w:bookmarkStart w:id="13" w:name="_Toc53041159"/>
      <w:bookmarkStart w:id="14" w:name="_Toc234585982"/>
      <w:r w:rsidRPr="0050639B">
        <w:t>Rammeavtalens formål</w:t>
      </w:r>
      <w:bookmarkEnd w:id="12"/>
      <w:bookmarkEnd w:id="13"/>
      <w:bookmarkEnd w:id="14"/>
    </w:p>
    <w:p w14:paraId="4BE74DE5" w14:textId="0561E8CE" w:rsidR="0056519F" w:rsidRDefault="0056519F" w:rsidP="0056519F">
      <w:r w:rsidRPr="00072CE1">
        <w:t xml:space="preserve">Formålet med Rammeavtalen er å </w:t>
      </w:r>
      <w:r w:rsidR="00B073D9">
        <w:t>sikre at personell gjennomfører nødvendig sikkerhetsopplæring før tjeneste, oppdrag eller reise til områder preget av væpnet konflikt, ustabilitet eller forhøyet sikkerhetsrisiko. Kursene skal gi deltakerne kunnskap og ferdigheter som reduserer risiko for liv og helse, og styrker evnen til å håndtere trusler og kritiske hendelser i slike miljøer.</w:t>
      </w:r>
    </w:p>
    <w:p w14:paraId="243CBC03" w14:textId="77777777" w:rsidR="008536F4" w:rsidRDefault="008536F4" w:rsidP="0056519F"/>
    <w:p w14:paraId="7173518F" w14:textId="15A076F0" w:rsidR="008536F4" w:rsidRPr="00645208" w:rsidRDefault="008536F4" w:rsidP="0056519F">
      <w:r>
        <w:t xml:space="preserve">Det vises ellers til Vedlegg B </w:t>
      </w:r>
      <w:r w:rsidR="006209B4">
        <w:t xml:space="preserve">(Kravspesifikasjon) </w:t>
      </w:r>
      <w:r>
        <w:t>for en nærmere angivelse av anskaffelsens omfang.</w:t>
      </w:r>
    </w:p>
    <w:p w14:paraId="03A42529" w14:textId="20FEA33B" w:rsidR="0056519F" w:rsidRPr="0050639B" w:rsidRDefault="0056519F" w:rsidP="00E20B76">
      <w:pPr>
        <w:pStyle w:val="Overskrift2"/>
        <w:ind w:left="576" w:hanging="576"/>
      </w:pPr>
      <w:bookmarkStart w:id="15" w:name="_Ref489001117"/>
      <w:bookmarkStart w:id="16" w:name="_Ref489001160"/>
      <w:bookmarkStart w:id="17" w:name="_Toc536117839"/>
      <w:bookmarkStart w:id="18" w:name="_Toc53041160"/>
      <w:bookmarkStart w:id="19" w:name="_Toc234585983"/>
      <w:r w:rsidRPr="0050639B">
        <w:t>Leveringsomfang</w:t>
      </w:r>
      <w:bookmarkEnd w:id="15"/>
      <w:bookmarkEnd w:id="16"/>
      <w:bookmarkEnd w:id="17"/>
      <w:bookmarkEnd w:id="18"/>
      <w:bookmarkEnd w:id="19"/>
    </w:p>
    <w:p w14:paraId="4B3236A3" w14:textId="40F15A9E" w:rsidR="0056519F" w:rsidRDefault="0056519F" w:rsidP="0056519F">
      <w:pPr>
        <w:rPr>
          <w:rFonts w:eastAsia="Times New Roman"/>
        </w:rPr>
      </w:pPr>
      <w:r w:rsidRPr="00450B2C">
        <w:rPr>
          <w:rFonts w:eastAsia="Times New Roman"/>
        </w:rPr>
        <w:t>Leverandøren skal i henhold til Rammeavtalen levere</w:t>
      </w:r>
      <w:r w:rsidR="00800A6D">
        <w:rPr>
          <w:rFonts w:eastAsia="Times New Roman"/>
        </w:rPr>
        <w:t xml:space="preserve"> </w:t>
      </w:r>
      <w:r w:rsidR="00B10B90">
        <w:rPr>
          <w:rFonts w:eastAsia="Times New Roman"/>
        </w:rPr>
        <w:t xml:space="preserve">ordinære </w:t>
      </w:r>
      <w:r w:rsidR="00800A6D">
        <w:rPr>
          <w:rFonts w:eastAsia="Times New Roman"/>
        </w:rPr>
        <w:t>HEAT-kurs og oppfriskningskurs som</w:t>
      </w:r>
      <w:r>
        <w:rPr>
          <w:rFonts w:eastAsia="Times New Roman"/>
        </w:rPr>
        <w:t xml:space="preserve"> nærmere </w:t>
      </w:r>
      <w:r w:rsidRPr="000C3732">
        <w:rPr>
          <w:rFonts w:eastAsia="Times New Roman"/>
        </w:rPr>
        <w:t>an</w:t>
      </w:r>
      <w:r w:rsidRPr="000C3732">
        <w:rPr>
          <w:rFonts w:eastAsia="Times New Roman"/>
          <w:spacing w:val="-2"/>
        </w:rPr>
        <w:t>g</w:t>
      </w:r>
      <w:r w:rsidRPr="000C3732">
        <w:rPr>
          <w:rFonts w:eastAsia="Times New Roman"/>
        </w:rPr>
        <w:t>i</w:t>
      </w:r>
      <w:r w:rsidRPr="000C3732">
        <w:rPr>
          <w:rFonts w:eastAsia="Times New Roman"/>
          <w:spacing w:val="-1"/>
        </w:rPr>
        <w:t>t</w:t>
      </w:r>
      <w:r w:rsidRPr="000C3732">
        <w:rPr>
          <w:rFonts w:eastAsia="Times New Roman"/>
        </w:rPr>
        <w:t>t</w:t>
      </w:r>
      <w:r w:rsidRPr="000C3732">
        <w:rPr>
          <w:rFonts w:eastAsia="Times New Roman"/>
          <w:spacing w:val="6"/>
        </w:rPr>
        <w:t xml:space="preserve"> </w:t>
      </w:r>
      <w:r w:rsidRPr="000C3732">
        <w:rPr>
          <w:rFonts w:eastAsia="Times New Roman"/>
        </w:rPr>
        <w:t xml:space="preserve">i </w:t>
      </w:r>
      <w:r>
        <w:rPr>
          <w:rFonts w:eastAsia="Times New Roman"/>
          <w:spacing w:val="-2"/>
        </w:rPr>
        <w:t>V</w:t>
      </w:r>
      <w:r w:rsidRPr="000C3732">
        <w:rPr>
          <w:rFonts w:eastAsia="Times New Roman"/>
        </w:rPr>
        <w:t>e</w:t>
      </w:r>
      <w:r w:rsidRPr="000C3732">
        <w:rPr>
          <w:rFonts w:eastAsia="Times New Roman"/>
          <w:spacing w:val="-2"/>
        </w:rPr>
        <w:t>d</w:t>
      </w:r>
      <w:r w:rsidRPr="000C3732">
        <w:rPr>
          <w:rFonts w:eastAsia="Times New Roman"/>
        </w:rPr>
        <w:t>le</w:t>
      </w:r>
      <w:r w:rsidRPr="000C3732">
        <w:rPr>
          <w:rFonts w:eastAsia="Times New Roman"/>
          <w:spacing w:val="-2"/>
        </w:rPr>
        <w:t>g</w:t>
      </w:r>
      <w:r w:rsidRPr="000C3732">
        <w:rPr>
          <w:rFonts w:eastAsia="Times New Roman"/>
        </w:rPr>
        <w:t>g</w:t>
      </w:r>
      <w:r w:rsidRPr="000C3732">
        <w:rPr>
          <w:rFonts w:eastAsia="Times New Roman"/>
          <w:spacing w:val="-2"/>
        </w:rPr>
        <w:t xml:space="preserve"> </w:t>
      </w:r>
      <w:r w:rsidRPr="00221841">
        <w:rPr>
          <w:rFonts w:eastAsia="Times New Roman"/>
          <w:spacing w:val="-2"/>
        </w:rPr>
        <w:t>B</w:t>
      </w:r>
      <w:r>
        <w:rPr>
          <w:rFonts w:eastAsia="Times New Roman"/>
          <w:spacing w:val="-2"/>
        </w:rPr>
        <w:t xml:space="preserve"> (K</w:t>
      </w:r>
      <w:r w:rsidRPr="000C3732">
        <w:rPr>
          <w:rFonts w:eastAsia="Times New Roman"/>
        </w:rPr>
        <w:t>ra</w:t>
      </w:r>
      <w:r w:rsidRPr="000C3732">
        <w:rPr>
          <w:rFonts w:eastAsia="Times New Roman"/>
          <w:spacing w:val="-2"/>
        </w:rPr>
        <w:t>v</w:t>
      </w:r>
      <w:r w:rsidRPr="000C3732">
        <w:rPr>
          <w:rFonts w:eastAsia="Times New Roman"/>
        </w:rPr>
        <w:t>spesi</w:t>
      </w:r>
      <w:r w:rsidRPr="000C3732">
        <w:rPr>
          <w:rFonts w:eastAsia="Times New Roman"/>
          <w:spacing w:val="-2"/>
        </w:rPr>
        <w:t>f</w:t>
      </w:r>
      <w:r w:rsidRPr="000C3732">
        <w:rPr>
          <w:rFonts w:eastAsia="Times New Roman"/>
        </w:rPr>
        <w:t>i</w:t>
      </w:r>
      <w:r w:rsidRPr="000C3732">
        <w:rPr>
          <w:rFonts w:eastAsia="Times New Roman"/>
          <w:spacing w:val="-2"/>
        </w:rPr>
        <w:t>k</w:t>
      </w:r>
      <w:r w:rsidRPr="000C3732">
        <w:rPr>
          <w:rFonts w:eastAsia="Times New Roman"/>
        </w:rPr>
        <w:t>a</w:t>
      </w:r>
      <w:r w:rsidRPr="000C3732">
        <w:rPr>
          <w:rFonts w:eastAsia="Times New Roman"/>
          <w:spacing w:val="-2"/>
        </w:rPr>
        <w:t>s</w:t>
      </w:r>
      <w:r w:rsidRPr="000C3732">
        <w:rPr>
          <w:rFonts w:eastAsia="Times New Roman"/>
          <w:spacing w:val="3"/>
        </w:rPr>
        <w:t>j</w:t>
      </w:r>
      <w:r w:rsidRPr="000C3732">
        <w:rPr>
          <w:rFonts w:eastAsia="Times New Roman"/>
        </w:rPr>
        <w:t>on</w:t>
      </w:r>
      <w:r>
        <w:rPr>
          <w:rFonts w:eastAsia="Times New Roman"/>
        </w:rPr>
        <w:t>)</w:t>
      </w:r>
      <w:r w:rsidRPr="000C3732">
        <w:rPr>
          <w:rFonts w:eastAsia="Times New Roman"/>
        </w:rPr>
        <w:t>.</w:t>
      </w:r>
      <w:r>
        <w:rPr>
          <w:rFonts w:eastAsia="Times New Roman"/>
        </w:rPr>
        <w:t xml:space="preserve"> Leverandøren har ansvaret for at ytelsene passer sammen på en helhetlig måte.</w:t>
      </w:r>
    </w:p>
    <w:p w14:paraId="22E5A46D" w14:textId="20343EEA" w:rsidR="0056519F" w:rsidRPr="003A13E8" w:rsidRDefault="0056519F" w:rsidP="00E20B76">
      <w:pPr>
        <w:pStyle w:val="Overskrift2"/>
        <w:ind w:left="576" w:hanging="576"/>
      </w:pPr>
      <w:bookmarkStart w:id="20" w:name="_Toc536117840"/>
      <w:bookmarkStart w:id="21" w:name="_Toc53041161"/>
      <w:bookmarkStart w:id="22" w:name="_Toc234585984"/>
      <w:r w:rsidRPr="00D66D61">
        <w:t>Rammeavtalens varighet og opsjoner på prolongering</w:t>
      </w:r>
      <w:bookmarkEnd w:id="20"/>
      <w:bookmarkEnd w:id="21"/>
      <w:bookmarkEnd w:id="22"/>
    </w:p>
    <w:p w14:paraId="72781142" w14:textId="77777777" w:rsidR="00BA52ED" w:rsidRDefault="00BA52ED" w:rsidP="00BA52ED">
      <w:pPr>
        <w:rPr>
          <w:rFonts w:eastAsia="Times New Roman"/>
        </w:rPr>
      </w:pPr>
      <w:bookmarkStart w:id="23" w:name="_Toc536117841"/>
      <w:bookmarkStart w:id="24" w:name="_Toc53041162"/>
      <w:bookmarkStart w:id="25" w:name="_Toc234585985"/>
      <w:r>
        <w:rPr>
          <w:rFonts w:eastAsia="Times New Roman"/>
        </w:rPr>
        <w:t>Med mindre annet fremgår av Vedlegg F (administrative bestemmelser), gjelder rammeavtalen i to år fra kontraktsignering. Oppdragsgiver har rett til å prolongere Rammeavtalen to ganger à ett år (1+1). Rammeavtalens maksimale varighet er fire år.</w:t>
      </w:r>
    </w:p>
    <w:p w14:paraId="033B11B5" w14:textId="77777777" w:rsidR="00BA52ED" w:rsidRDefault="00BA52ED" w:rsidP="00BA52ED">
      <w:pPr>
        <w:rPr>
          <w:rFonts w:eastAsia="Times New Roman"/>
          <w:highlight w:val="yellow"/>
        </w:rPr>
      </w:pPr>
    </w:p>
    <w:p w14:paraId="0C2302A1" w14:textId="77777777" w:rsidR="00BA52ED" w:rsidRDefault="00BA52ED" w:rsidP="00BA52ED">
      <w:pPr>
        <w:rPr>
          <w:rFonts w:eastAsia="Times New Roman"/>
        </w:rPr>
      </w:pPr>
      <w:r>
        <w:rPr>
          <w:rFonts w:eastAsia="Times New Roman"/>
        </w:rPr>
        <w:t>Avrop under Rammeavtalen kan skje i hele avtaleperioden. Hvert avrop kan ha en varighet utover Rammeavtalens varighet, og da slik at bestemmelser i Rammeavtalen som angår det enkelte avropet gjelder tilsvarende også etter Rammeavtalens opphør.</w:t>
      </w:r>
    </w:p>
    <w:p w14:paraId="28E2422C" w14:textId="0FF57DA5" w:rsidR="0056519F" w:rsidRDefault="0056519F" w:rsidP="00E20B76">
      <w:pPr>
        <w:pStyle w:val="Overskrift2"/>
        <w:ind w:left="576" w:hanging="576"/>
      </w:pPr>
      <w:r w:rsidRPr="0050639B">
        <w:t>Eksklusivitet</w:t>
      </w:r>
      <w:bookmarkEnd w:id="23"/>
      <w:bookmarkEnd w:id="24"/>
      <w:bookmarkEnd w:id="25"/>
    </w:p>
    <w:p w14:paraId="1352D844" w14:textId="5F1BE68E" w:rsidR="0056519F" w:rsidRDefault="0056519F" w:rsidP="0056519F">
      <w:pPr>
        <w:rPr>
          <w:rFonts w:eastAsia="Times New Roman"/>
        </w:rPr>
      </w:pPr>
      <w:r>
        <w:rPr>
          <w:rFonts w:eastAsia="Times New Roman"/>
        </w:rPr>
        <w:t>Rammeavtalen</w:t>
      </w:r>
      <w:r w:rsidRPr="000C3732">
        <w:rPr>
          <w:rFonts w:eastAsia="Times New Roman"/>
        </w:rPr>
        <w:t xml:space="preserve"> vil ikke gi Leverandøren en eksklusiv rett til å </w:t>
      </w:r>
      <w:r>
        <w:rPr>
          <w:rFonts w:eastAsia="Times New Roman"/>
        </w:rPr>
        <w:t xml:space="preserve">levere leveringsomfanget som nevnt i punkt </w:t>
      </w:r>
      <w:r>
        <w:rPr>
          <w:rFonts w:eastAsia="Times New Roman"/>
        </w:rPr>
        <w:fldChar w:fldCharType="begin"/>
      </w:r>
      <w:r>
        <w:rPr>
          <w:rFonts w:eastAsia="Times New Roman"/>
        </w:rPr>
        <w:instrText xml:space="preserve"> REF _Ref489001117 \r \h </w:instrText>
      </w:r>
      <w:r>
        <w:rPr>
          <w:rFonts w:eastAsia="Times New Roman"/>
        </w:rPr>
      </w:r>
      <w:r>
        <w:rPr>
          <w:rFonts w:eastAsia="Times New Roman"/>
        </w:rPr>
        <w:fldChar w:fldCharType="separate"/>
      </w:r>
      <w:r>
        <w:rPr>
          <w:rFonts w:eastAsia="Times New Roman"/>
        </w:rPr>
        <w:t>1.7</w:t>
      </w:r>
      <w:r>
        <w:rPr>
          <w:rFonts w:eastAsia="Times New Roman"/>
        </w:rPr>
        <w:fldChar w:fldCharType="end"/>
      </w:r>
      <w:r>
        <w:rPr>
          <w:rFonts w:eastAsia="Times New Roman"/>
        </w:rPr>
        <w:t>.</w:t>
      </w:r>
      <w:r>
        <w:rPr>
          <w:rFonts w:eastAsia="Times New Roman"/>
          <w:b/>
        </w:rPr>
        <w:t xml:space="preserve"> </w:t>
      </w:r>
      <w:r w:rsidRPr="000C3732">
        <w:rPr>
          <w:rFonts w:eastAsia="Times New Roman"/>
        </w:rPr>
        <w:t xml:space="preserve">Oppdragsgiver forbeholder seg </w:t>
      </w:r>
      <w:r>
        <w:rPr>
          <w:rFonts w:eastAsia="Times New Roman"/>
        </w:rPr>
        <w:t xml:space="preserve">således </w:t>
      </w:r>
      <w:r w:rsidRPr="000C3732">
        <w:rPr>
          <w:rFonts w:eastAsia="Times New Roman"/>
        </w:rPr>
        <w:t>retten til å inngå avtaler med andre enn Leverandøren der dette er hensiktsmessig.</w:t>
      </w:r>
    </w:p>
    <w:p w14:paraId="60C57DDB" w14:textId="2C5B2F7B" w:rsidR="0056519F" w:rsidRPr="00D66D61" w:rsidRDefault="0056519F" w:rsidP="0056519F">
      <w:pPr>
        <w:pStyle w:val="Overskrift2"/>
        <w:ind w:left="576" w:hanging="576"/>
      </w:pPr>
      <w:bookmarkStart w:id="26" w:name="_Toc536117842"/>
      <w:bookmarkStart w:id="27" w:name="_Toc53041163"/>
      <w:bookmarkStart w:id="28" w:name="_Toc234585986"/>
      <w:r w:rsidRPr="00D66D61">
        <w:t>Partenes kontaktpersoner</w:t>
      </w:r>
      <w:bookmarkEnd w:id="26"/>
      <w:bookmarkEnd w:id="27"/>
      <w:bookmarkEnd w:id="28"/>
    </w:p>
    <w:p w14:paraId="137A30A6" w14:textId="77777777" w:rsidR="0056519F" w:rsidRDefault="0056519F" w:rsidP="0056519F">
      <w:r>
        <w:t>Hver av Partene skal oppnevne én kontaktperson som skal være bemyndiget til å opptre på vegne av Parten i alle saker som angår gjennomføringen av Rammeavtalen. Partenes kontaktpersoner er angitt i Vedlegg F (Administrative bestemmelser).</w:t>
      </w:r>
    </w:p>
    <w:p w14:paraId="51A90DF8" w14:textId="77777777" w:rsidR="0056519F" w:rsidRDefault="0056519F" w:rsidP="0056519F"/>
    <w:p w14:paraId="5D89CFBD" w14:textId="77777777" w:rsidR="0056519F" w:rsidRDefault="0056519F" w:rsidP="0056519F">
      <w:r>
        <w:t xml:space="preserve">Det er kun bemyndigede kontaktpersoner som kan foreta endringer i Partenes rettigheter og forpliktelser under denne Rammeavtalen, med mindre annet fremgår av Vedlegg F (Administrative bestemmelser).  </w:t>
      </w:r>
    </w:p>
    <w:p w14:paraId="0AF36E0A" w14:textId="77777777" w:rsidR="0056519F" w:rsidRDefault="0056519F" w:rsidP="0056519F"/>
    <w:p w14:paraId="37D12A15" w14:textId="77777777" w:rsidR="0056519F" w:rsidRPr="0079549E" w:rsidRDefault="0056519F" w:rsidP="0056519F">
      <w:r>
        <w:t>Med mindre annet fremgår av Vedlegg F (Administrative bestemmelser), skal Partene besvare henvendelser fra den annen Part uten ugrunnet opphold.</w:t>
      </w:r>
    </w:p>
    <w:p w14:paraId="6E484729" w14:textId="38DA1E44" w:rsidR="0056519F" w:rsidRPr="00E904AB" w:rsidRDefault="0056519F" w:rsidP="00E904AB">
      <w:pPr>
        <w:pStyle w:val="Overskrift1"/>
        <w:ind w:left="432" w:hanging="432"/>
      </w:pPr>
      <w:bookmarkStart w:id="29" w:name="_Toc536117843"/>
      <w:bookmarkStart w:id="30" w:name="_Toc53041164"/>
      <w:bookmarkStart w:id="31" w:name="_Toc234585987"/>
      <w:r w:rsidRPr="00E904AB">
        <w:t>Avrop under Rammeavtalen</w:t>
      </w:r>
      <w:bookmarkEnd w:id="29"/>
      <w:bookmarkEnd w:id="30"/>
      <w:bookmarkEnd w:id="31"/>
    </w:p>
    <w:p w14:paraId="3254FBEF" w14:textId="77777777" w:rsidR="0056519F" w:rsidRPr="000C3732" w:rsidRDefault="0056519F" w:rsidP="0056519F">
      <w:pPr>
        <w:rPr>
          <w:rFonts w:eastAsia="Times New Roman"/>
        </w:rPr>
      </w:pPr>
      <w:r w:rsidRPr="000C3732">
        <w:rPr>
          <w:rFonts w:eastAsia="Times New Roman"/>
        </w:rPr>
        <w:t>Oppdragsgiver</w:t>
      </w:r>
      <w:r>
        <w:rPr>
          <w:rFonts w:eastAsia="Times New Roman"/>
        </w:rPr>
        <w:t xml:space="preserve"> foretar avrop på Rammeavtalen ved å </w:t>
      </w:r>
      <w:r w:rsidRPr="000C3732">
        <w:rPr>
          <w:rFonts w:eastAsia="Times New Roman"/>
        </w:rPr>
        <w:t>sende en</w:t>
      </w:r>
      <w:r>
        <w:rPr>
          <w:rFonts w:eastAsia="Times New Roman"/>
        </w:rPr>
        <w:t xml:space="preserve"> skriftlig</w:t>
      </w:r>
      <w:r w:rsidRPr="000C3732">
        <w:rPr>
          <w:rFonts w:eastAsia="Times New Roman"/>
        </w:rPr>
        <w:t xml:space="preserve"> innkjøpsordre til Leverandøren.</w:t>
      </w:r>
      <w:r>
        <w:rPr>
          <w:rFonts w:eastAsia="Times New Roman"/>
        </w:rPr>
        <w:t xml:space="preserve"> </w:t>
      </w:r>
    </w:p>
    <w:p w14:paraId="0151D21A" w14:textId="77777777" w:rsidR="0056519F" w:rsidRPr="000C3732" w:rsidRDefault="0056519F" w:rsidP="0056519F">
      <w:pPr>
        <w:rPr>
          <w:rFonts w:eastAsia="Times New Roman"/>
        </w:rPr>
      </w:pPr>
    </w:p>
    <w:p w14:paraId="3AF5CD7E" w14:textId="7E142051" w:rsidR="0056519F" w:rsidRDefault="006B6558" w:rsidP="0056519F">
      <w:pPr>
        <w:rPr>
          <w:rFonts w:eastAsia="Times New Roman"/>
        </w:rPr>
      </w:pPr>
      <w:r w:rsidRPr="00502E89">
        <w:rPr>
          <w:rFonts w:cstheme="minorHAnsi"/>
        </w:rPr>
        <w:t xml:space="preserve">Leverandøren skal uten ugrunnet opphold bekrefte mottak av </w:t>
      </w:r>
      <w:r>
        <w:rPr>
          <w:rFonts w:cstheme="minorHAnsi"/>
        </w:rPr>
        <w:t xml:space="preserve">avropet. </w:t>
      </w:r>
      <w:r w:rsidR="0056519F" w:rsidRPr="000D241B">
        <w:rPr>
          <w:rFonts w:eastAsia="Times New Roman"/>
        </w:rPr>
        <w:t xml:space="preserve">Leverandøren plikter å sende </w:t>
      </w:r>
      <w:r w:rsidR="0056519F" w:rsidRPr="000C3732">
        <w:rPr>
          <w:rFonts w:eastAsia="Times New Roman"/>
        </w:rPr>
        <w:t>skriftlig ordrebekreftelse til Oppdragsgiver. Ordrebekreftelsen skal minimum inneholde informasjon om</w:t>
      </w:r>
      <w:r w:rsidR="0056519F">
        <w:rPr>
          <w:rFonts w:eastAsia="Times New Roman"/>
        </w:rPr>
        <w:t>:</w:t>
      </w:r>
      <w:r w:rsidR="0056519F" w:rsidRPr="000C3732">
        <w:rPr>
          <w:rFonts w:eastAsia="Times New Roman"/>
        </w:rPr>
        <w:t xml:space="preserve"> </w:t>
      </w:r>
    </w:p>
    <w:p w14:paraId="02D92E66" w14:textId="77777777" w:rsidR="0056519F" w:rsidRDefault="0056519F" w:rsidP="0056519F">
      <w:pPr>
        <w:rPr>
          <w:rFonts w:eastAsia="Times New Roman"/>
        </w:rPr>
      </w:pPr>
    </w:p>
    <w:p w14:paraId="60D5B2E7" w14:textId="77777777" w:rsidR="0056519F" w:rsidRPr="0050639B" w:rsidRDefault="0056519F" w:rsidP="008B16AE">
      <w:pPr>
        <w:pStyle w:val="Listeavsnitt"/>
        <w:numPr>
          <w:ilvl w:val="0"/>
          <w:numId w:val="4"/>
        </w:numPr>
        <w:rPr>
          <w:rFonts w:eastAsia="Times New Roman"/>
        </w:rPr>
      </w:pPr>
      <w:r w:rsidRPr="0050639B">
        <w:rPr>
          <w:rFonts w:eastAsia="Times New Roman"/>
        </w:rPr>
        <w:t>hva som er bestilt</w:t>
      </w:r>
    </w:p>
    <w:p w14:paraId="013D3C70" w14:textId="182CC9C1" w:rsidR="0056519F" w:rsidRPr="0050639B" w:rsidRDefault="0056519F" w:rsidP="008B16AE">
      <w:pPr>
        <w:pStyle w:val="Listeavsnitt"/>
        <w:numPr>
          <w:ilvl w:val="0"/>
          <w:numId w:val="4"/>
        </w:numPr>
        <w:rPr>
          <w:rFonts w:eastAsia="Times New Roman"/>
        </w:rPr>
      </w:pPr>
      <w:r w:rsidRPr="0050639B">
        <w:rPr>
          <w:rFonts w:eastAsia="Times New Roman"/>
        </w:rPr>
        <w:t>når og hvor</w:t>
      </w:r>
      <w:r>
        <w:rPr>
          <w:rFonts w:eastAsia="Times New Roman"/>
        </w:rPr>
        <w:t xml:space="preserve"> </w:t>
      </w:r>
      <w:r w:rsidRPr="0050639B">
        <w:rPr>
          <w:rFonts w:eastAsia="Times New Roman"/>
        </w:rPr>
        <w:t xml:space="preserve">tjenesten skal leveres </w:t>
      </w:r>
    </w:p>
    <w:p w14:paraId="25444A1D" w14:textId="77777777" w:rsidR="0056519F" w:rsidRPr="0050639B" w:rsidRDefault="0056519F" w:rsidP="008B16AE">
      <w:pPr>
        <w:pStyle w:val="Listeavsnitt"/>
        <w:numPr>
          <w:ilvl w:val="0"/>
          <w:numId w:val="4"/>
        </w:numPr>
        <w:rPr>
          <w:rFonts w:eastAsia="Times New Roman"/>
        </w:rPr>
      </w:pPr>
      <w:r w:rsidRPr="0050639B">
        <w:rPr>
          <w:rFonts w:eastAsia="Times New Roman"/>
        </w:rPr>
        <w:t>pris</w:t>
      </w:r>
    </w:p>
    <w:p w14:paraId="47DC0191" w14:textId="77777777" w:rsidR="0056519F" w:rsidRPr="000C3732" w:rsidRDefault="0056519F" w:rsidP="0056519F">
      <w:pPr>
        <w:rPr>
          <w:rFonts w:eastAsia="Times New Roman"/>
        </w:rPr>
      </w:pPr>
    </w:p>
    <w:p w14:paraId="5E350482" w14:textId="77777777" w:rsidR="0056519F" w:rsidRPr="000C3732" w:rsidRDefault="0056519F" w:rsidP="0056519F">
      <w:pPr>
        <w:rPr>
          <w:rFonts w:eastAsia="Times New Roman"/>
        </w:rPr>
      </w:pPr>
      <w:r w:rsidRPr="000C3732">
        <w:rPr>
          <w:rFonts w:eastAsia="Times New Roman"/>
        </w:rPr>
        <w:t>Med mindre annet er avtalt, skal ordrebekreftelsen sendes Oppdragsgiver senest inn</w:t>
      </w:r>
      <w:r>
        <w:rPr>
          <w:rFonts w:eastAsia="Times New Roman"/>
        </w:rPr>
        <w:t>en tre virkedager etter mottak av a</w:t>
      </w:r>
      <w:r w:rsidRPr="000C3732">
        <w:rPr>
          <w:rFonts w:eastAsia="Times New Roman"/>
        </w:rPr>
        <w:t>vropet.</w:t>
      </w:r>
    </w:p>
    <w:p w14:paraId="32FAD5E1" w14:textId="77777777" w:rsidR="0056519F" w:rsidRPr="000C3732" w:rsidRDefault="0056519F" w:rsidP="0056519F">
      <w:pPr>
        <w:rPr>
          <w:rFonts w:eastAsia="Times New Roman"/>
        </w:rPr>
      </w:pPr>
    </w:p>
    <w:p w14:paraId="04E5B387" w14:textId="7C3AF4EA" w:rsidR="0056519F" w:rsidRPr="000C3732" w:rsidRDefault="0056519F" w:rsidP="0056519F">
      <w:pPr>
        <w:rPr>
          <w:rFonts w:eastAsia="Times New Roman"/>
        </w:rPr>
      </w:pPr>
      <w:r w:rsidRPr="000D241B">
        <w:rPr>
          <w:rFonts w:eastAsia="Times New Roman"/>
        </w:rPr>
        <w:lastRenderedPageBreak/>
        <w:t xml:space="preserve">Dersom ordrebekreftelsen avviker fra innkjøpsordren, skal dette uttrykkelig opplyses og spesifiseres av Leverandøren, uavhengig av avvikets størrelse. Avvik </w:t>
      </w:r>
      <w:r w:rsidRPr="000C3732">
        <w:rPr>
          <w:rFonts w:eastAsia="Times New Roman"/>
        </w:rPr>
        <w:t>fra innkjøpsordren er ikke bindende med mindre Oppdragsgiver skriftlig godtar avvikene.</w:t>
      </w:r>
    </w:p>
    <w:p w14:paraId="4010DD1E" w14:textId="3914B84E" w:rsidR="0056519F" w:rsidRDefault="0056519F" w:rsidP="0056519F">
      <w:pPr>
        <w:pStyle w:val="Overskrift1"/>
        <w:ind w:left="432" w:hanging="432"/>
      </w:pPr>
      <w:bookmarkStart w:id="32" w:name="_Ref493598693"/>
      <w:bookmarkStart w:id="33" w:name="_Toc536117844"/>
      <w:bookmarkStart w:id="34" w:name="_Toc53041165"/>
      <w:bookmarkStart w:id="35" w:name="_Toc234585988"/>
      <w:r w:rsidRPr="0050639B">
        <w:t xml:space="preserve">Endringer </w:t>
      </w:r>
      <w:r>
        <w:t>av</w:t>
      </w:r>
      <w:r w:rsidRPr="0050639B">
        <w:t xml:space="preserve"> Rammeavtalen</w:t>
      </w:r>
      <w:bookmarkEnd w:id="32"/>
      <w:bookmarkEnd w:id="33"/>
      <w:bookmarkEnd w:id="34"/>
      <w:bookmarkEnd w:id="35"/>
    </w:p>
    <w:p w14:paraId="61FF96DF" w14:textId="0B4DC9EA" w:rsidR="0056519F" w:rsidRDefault="0056519F" w:rsidP="0056519F">
      <w:pPr>
        <w:pStyle w:val="Overskrift2"/>
        <w:ind w:left="576" w:hanging="576"/>
      </w:pPr>
      <w:bookmarkStart w:id="36" w:name="_Toc53041166"/>
      <w:bookmarkStart w:id="37" w:name="_Toc234585989"/>
      <w:r>
        <w:t>Generelt</w:t>
      </w:r>
      <w:bookmarkEnd w:id="36"/>
      <w:bookmarkEnd w:id="37"/>
    </w:p>
    <w:p w14:paraId="254BD416" w14:textId="0944BD52" w:rsidR="0056519F" w:rsidRDefault="0056519F" w:rsidP="0056519F">
      <w:r>
        <w:t xml:space="preserve">Partene kan inngå en Endringsavtale ved anvendelse av gjeldende </w:t>
      </w:r>
      <w:r w:rsidRPr="00EF07D9">
        <w:t xml:space="preserve">blankett, jf. </w:t>
      </w:r>
      <w:r w:rsidR="004B0D9D">
        <w:t>p</w:t>
      </w:r>
      <w:r w:rsidRPr="00EF07D9">
        <w:t>kt. 3.2</w:t>
      </w:r>
      <w:r w:rsidR="00BB7051">
        <w:t>.</w:t>
      </w:r>
      <w:r w:rsidR="00961341">
        <w:t xml:space="preserve"> All kommunikasjon i henhold til dette kapittelet skal være skriftlig. En endelig avtale etter dette kapittelet skal også inngås skriftlig. </w:t>
      </w:r>
    </w:p>
    <w:p w14:paraId="6914191F" w14:textId="77777777" w:rsidR="0056519F" w:rsidRDefault="0056519F" w:rsidP="0056519F"/>
    <w:p w14:paraId="43149EE4" w14:textId="77777777" w:rsidR="0056519F" w:rsidRDefault="0056519F" w:rsidP="0056519F">
      <w:r>
        <w:t xml:space="preserve">Leverandøren har ikke krav på kompensasjon av utgifter i forbindelse med utarbeidelse av blanketter. </w:t>
      </w:r>
    </w:p>
    <w:p w14:paraId="0920687F" w14:textId="77777777" w:rsidR="0056519F" w:rsidRDefault="0056519F" w:rsidP="0056519F"/>
    <w:p w14:paraId="5DA38D4E" w14:textId="79F17618" w:rsidR="0056519F" w:rsidRDefault="0056519F" w:rsidP="0056519F">
      <w:r>
        <w:t>Ved endringer av de generelle kontraktbestemmelsene inntas disse i Vedlegg I (Endringer i de generelle kontraktbestemmelsene). Ved endringer av leveranser inntas disse i Vedlegg J (Endringer av leveransen etter avtaleinngåelsen). Leverandøren skal føre en løpende oversikt over de overnevnte vedlegg og skal på Oppdragsgivers forespørsel fremlegge oppdatert kopi.</w:t>
      </w:r>
    </w:p>
    <w:p w14:paraId="6670D30F" w14:textId="6405C3CA" w:rsidR="0056519F" w:rsidRDefault="0056519F" w:rsidP="0056519F">
      <w:pPr>
        <w:pStyle w:val="Overskrift2"/>
        <w:ind w:left="576" w:hanging="576"/>
      </w:pPr>
      <w:bookmarkStart w:id="38" w:name="_Toc53041167"/>
      <w:bookmarkStart w:id="39" w:name="_Toc234585990"/>
      <w:r>
        <w:t>Endring av Rammeavtalen ved bruk av Endringsavtale</w:t>
      </w:r>
      <w:bookmarkEnd w:id="38"/>
      <w:bookmarkEnd w:id="39"/>
    </w:p>
    <w:p w14:paraId="3C9B6BB2" w14:textId="77777777" w:rsidR="000A6FD8" w:rsidRDefault="000A6FD8" w:rsidP="000A6FD8">
      <w:r>
        <w:t xml:space="preserve">Endringsprosedyren kan iverksettes av både Oppdragsgiver og Leverandør. </w:t>
      </w:r>
    </w:p>
    <w:p w14:paraId="317F728B" w14:textId="77777777" w:rsidR="000A6FD8" w:rsidRDefault="000A6FD8" w:rsidP="000A6FD8"/>
    <w:p w14:paraId="015A0109" w14:textId="77777777" w:rsidR="000A6FD8" w:rsidRPr="00D66D61" w:rsidRDefault="000A6FD8" w:rsidP="000A6FD8">
      <w:r>
        <w:t>Partene iverksetter endringsprosedyren ved skriftlig anmodning som beskriver den ønskede endringen av Rammeavtalen. Leverandøren skal utrede eventuelle risiko- og endringskonsekvenser, som</w:t>
      </w:r>
      <w:r w:rsidDel="00B72FA8">
        <w:t xml:space="preserve"> </w:t>
      </w:r>
      <w:r>
        <w:t xml:space="preserve">skal oversendes Oppdragsgiver innen 14 (fjorten) virkedager fra mottak av skriftlig anmodning. </w:t>
      </w:r>
    </w:p>
    <w:p w14:paraId="74E67522" w14:textId="77777777" w:rsidR="000A6FD8" w:rsidRPr="00D66D61" w:rsidRDefault="000A6FD8" w:rsidP="000A6FD8"/>
    <w:p w14:paraId="48288267" w14:textId="1343F555" w:rsidR="000A6FD8" w:rsidRPr="00D66D61" w:rsidRDefault="000A6FD8" w:rsidP="000A6FD8">
      <w:r w:rsidRPr="00D66D61">
        <w:t>Endringer i pris- og betalingsbetingelser, jf. pkt. 11, beregnes med utgangspunkt i enhetsprisene som fremgår av Vedlegg D (Prisskjema). Dette forutsetter at endringens innhold i det vesentlige er likeartet med tjenestene eller produktene det er fastsatt enhetspris.</w:t>
      </w:r>
    </w:p>
    <w:p w14:paraId="551F81C2" w14:textId="77777777" w:rsidR="000A6FD8" w:rsidRPr="00D66D61" w:rsidRDefault="000A6FD8" w:rsidP="000A6FD8"/>
    <w:p w14:paraId="34C1CF3C" w14:textId="16907CA6" w:rsidR="000A6FD8" w:rsidRDefault="000A6FD8" w:rsidP="000A6FD8">
      <w:r w:rsidRPr="00D66D61">
        <w:t>Dersom det ikke er mulig å beregne endringer i pris- og betalingsbetingelser, jf. pkt. 11, på bakgrunn</w:t>
      </w:r>
      <w:r>
        <w:t xml:space="preserve"> av enhetsprisene i Vedlegg D (Prisskjema), skal Leverandøren fremsette et tilbud på tillegg eller fradrag for endringene. Tilbudet skal reflektere det generelle prisnivået i Rammeavtalen.</w:t>
      </w:r>
    </w:p>
    <w:p w14:paraId="0A380FE2" w14:textId="77777777" w:rsidR="000A6FD8" w:rsidRDefault="000A6FD8" w:rsidP="000A6FD8"/>
    <w:p w14:paraId="23C617D6" w14:textId="77777777" w:rsidR="000A6FD8" w:rsidRDefault="000A6FD8" w:rsidP="000A6FD8">
      <w:r>
        <w:t xml:space="preserve">Utredning av eventuelle risiko- og endringskonsekvenser skal vedlegges Endringsavtalen. </w:t>
      </w:r>
    </w:p>
    <w:p w14:paraId="018D3234" w14:textId="77777777" w:rsidR="000A6FD8" w:rsidRDefault="000A6FD8" w:rsidP="000A6FD8"/>
    <w:p w14:paraId="066530E1" w14:textId="3AD849B5" w:rsidR="0056519F" w:rsidRPr="00255ED2" w:rsidRDefault="000A6FD8" w:rsidP="0056519F">
      <w:r w:rsidRPr="00024495">
        <w:t>Rammeavtalen er endr</w:t>
      </w:r>
      <w:r>
        <w:t>et når Partene har undertegnet B</w:t>
      </w:r>
      <w:r w:rsidRPr="00024495">
        <w:t xml:space="preserve">lankett </w:t>
      </w:r>
      <w:r>
        <w:t xml:space="preserve">– </w:t>
      </w:r>
      <w:r w:rsidRPr="00024495">
        <w:t>Endringsavtale. Partene kan ikke gjøre gjeldende andre</w:t>
      </w:r>
      <w:r>
        <w:t xml:space="preserve"> følger av endringen enn de som</w:t>
      </w:r>
      <w:r w:rsidRPr="00024495">
        <w:t xml:space="preserve"> er inntatt i Endringsavtalen</w:t>
      </w:r>
      <w:r w:rsidR="0056519F">
        <w:t>.</w:t>
      </w:r>
    </w:p>
    <w:p w14:paraId="7310DC43" w14:textId="323487D5" w:rsidR="0056519F" w:rsidRPr="0050639B" w:rsidRDefault="0056519F" w:rsidP="0056519F">
      <w:pPr>
        <w:pStyle w:val="Overskrift1"/>
        <w:ind w:left="432" w:hanging="432"/>
      </w:pPr>
      <w:bookmarkStart w:id="40" w:name="_Ref489014492"/>
      <w:bookmarkStart w:id="41" w:name="_Toc536117845"/>
      <w:bookmarkStart w:id="42" w:name="_Toc53041172"/>
      <w:bookmarkStart w:id="43" w:name="_Toc234585991"/>
      <w:r w:rsidRPr="0050639B">
        <w:t>Leverandørens plikter</w:t>
      </w:r>
      <w:bookmarkEnd w:id="40"/>
      <w:bookmarkEnd w:id="41"/>
      <w:bookmarkEnd w:id="42"/>
      <w:bookmarkEnd w:id="43"/>
    </w:p>
    <w:p w14:paraId="68DEDCD7" w14:textId="627963CD" w:rsidR="0056519F" w:rsidRDefault="0056519F" w:rsidP="0056519F">
      <w:pPr>
        <w:pStyle w:val="Overskrift2"/>
        <w:ind w:left="576" w:hanging="576"/>
      </w:pPr>
      <w:bookmarkStart w:id="44" w:name="_Toc536117846"/>
      <w:bookmarkStart w:id="45" w:name="_Toc53041173"/>
      <w:bookmarkStart w:id="46" w:name="_Toc234585992"/>
      <w:r>
        <w:t>Generelt</w:t>
      </w:r>
      <w:bookmarkEnd w:id="44"/>
      <w:bookmarkEnd w:id="45"/>
      <w:bookmarkEnd w:id="46"/>
    </w:p>
    <w:p w14:paraId="48CB1087" w14:textId="77777777" w:rsidR="0056519F" w:rsidRDefault="0056519F" w:rsidP="0056519F">
      <w:r>
        <w:t>Leverandøren skal oppfylle sine forpliktelser etter Rammeavtalen med den grad av faglig dyktighet som kan forventes av anerkjente leverandører innenfor sin bransje og profesjon eller liknende bransjer og profesjoner. Leveransen skal være i overensstemmelse med kravene i Rammeavtalen, og ellers være av god kvalitet og egnet for det tiltenkte formål.</w:t>
      </w:r>
    </w:p>
    <w:p w14:paraId="3145DE84" w14:textId="77777777" w:rsidR="0056519F" w:rsidRDefault="0056519F" w:rsidP="0056519F">
      <w:pPr>
        <w:rPr>
          <w:rFonts w:eastAsia="Times New Roman"/>
        </w:rPr>
      </w:pPr>
    </w:p>
    <w:p w14:paraId="60762EC4" w14:textId="77777777" w:rsidR="0056519F" w:rsidRDefault="0056519F" w:rsidP="0056519F">
      <w:r w:rsidRPr="000C3732">
        <w:rPr>
          <w:rFonts w:eastAsia="Times New Roman"/>
        </w:rPr>
        <w:lastRenderedPageBreak/>
        <w:t xml:space="preserve">Leverandøren </w:t>
      </w:r>
      <w:r>
        <w:rPr>
          <w:rFonts w:eastAsia="Times New Roman"/>
        </w:rPr>
        <w:t>skal av eget tiltak informere Oppdragsgiver</w:t>
      </w:r>
      <w:r w:rsidRPr="000C3732">
        <w:rPr>
          <w:rFonts w:eastAsia="Times New Roman"/>
        </w:rPr>
        <w:t xml:space="preserve"> </w:t>
      </w:r>
      <w:r>
        <w:rPr>
          <w:rFonts w:eastAsia="Times New Roman"/>
        </w:rPr>
        <w:t>skriftlig</w:t>
      </w:r>
      <w:r w:rsidRPr="000C3732">
        <w:rPr>
          <w:rFonts w:eastAsia="Times New Roman"/>
        </w:rPr>
        <w:t xml:space="preserve"> dersom </w:t>
      </w:r>
      <w:r>
        <w:rPr>
          <w:rFonts w:eastAsia="Times New Roman"/>
        </w:rPr>
        <w:t xml:space="preserve">Leverandøren mener at en potensiell </w:t>
      </w:r>
      <w:r w:rsidRPr="000C3732">
        <w:rPr>
          <w:rFonts w:eastAsia="Times New Roman"/>
        </w:rPr>
        <w:t xml:space="preserve">endring </w:t>
      </w:r>
      <w:r>
        <w:rPr>
          <w:rFonts w:eastAsia="Times New Roman"/>
        </w:rPr>
        <w:t xml:space="preserve">av leveransen </w:t>
      </w:r>
      <w:r w:rsidRPr="000C3732">
        <w:rPr>
          <w:rFonts w:eastAsia="Times New Roman"/>
        </w:rPr>
        <w:t xml:space="preserve">vil </w:t>
      </w:r>
      <w:r>
        <w:rPr>
          <w:rFonts w:eastAsia="Times New Roman"/>
        </w:rPr>
        <w:t xml:space="preserve">kunne </w:t>
      </w:r>
      <w:r w:rsidRPr="000C3732">
        <w:rPr>
          <w:rFonts w:eastAsia="Times New Roman"/>
        </w:rPr>
        <w:t xml:space="preserve">medføre lavere </w:t>
      </w:r>
      <w:r>
        <w:rPr>
          <w:rFonts w:eastAsia="Times New Roman"/>
        </w:rPr>
        <w:t>kostnader eller forbedringer av Rammeavtalen</w:t>
      </w:r>
      <w:r w:rsidRPr="000C3732">
        <w:rPr>
          <w:rFonts w:eastAsia="Times New Roman"/>
        </w:rPr>
        <w:t>.</w:t>
      </w:r>
    </w:p>
    <w:p w14:paraId="30ECF39D" w14:textId="77777777" w:rsidR="0056519F" w:rsidRDefault="0056519F" w:rsidP="0056519F"/>
    <w:p w14:paraId="0D4AA2C8" w14:textId="77777777" w:rsidR="0056519F" w:rsidRDefault="0056519F" w:rsidP="0056519F">
      <w:r>
        <w:t>Leverandøren skal på Oppdragsgivers anmodning legge frem dokumentasjon på at Leverandøren har alle nødvendige tillatelser og godkjennelser i forbindelse med leveransen.</w:t>
      </w:r>
    </w:p>
    <w:p w14:paraId="035396D8" w14:textId="77777777" w:rsidR="0056519F" w:rsidRDefault="0056519F" w:rsidP="0056519F"/>
    <w:p w14:paraId="38CE9B2F" w14:textId="6AB14F96" w:rsidR="0056519F" w:rsidRDefault="0056519F" w:rsidP="0056519F">
      <w:pPr>
        <w:pStyle w:val="Overskrift2"/>
        <w:ind w:left="576" w:hanging="576"/>
      </w:pPr>
      <w:bookmarkStart w:id="47" w:name="_Toc53041174"/>
      <w:bookmarkStart w:id="48" w:name="_Toc234585993"/>
      <w:r>
        <w:t>Nøkkelpersonell</w:t>
      </w:r>
      <w:bookmarkEnd w:id="47"/>
      <w:bookmarkEnd w:id="48"/>
    </w:p>
    <w:p w14:paraId="69243530" w14:textId="77777777" w:rsidR="0056519F" w:rsidRDefault="0056519F" w:rsidP="0056519F">
      <w:r w:rsidRPr="00A63A55">
        <w:t>Dersom det stilles krav om nøkkelpersonell i Vedlegg F (Administrative bestemmelser),</w:t>
      </w:r>
      <w:r>
        <w:t xml:space="preserve"> kan utskiftning av slikt personell ikke skje med mindre det foreligger saklig grunn og utskiftningen er godkjent av Oppdragsgiver. Leverandørens behov for omdisponering av nøkkelpersonell til et annet oppdrag er ikke å anse som saklig grunn. Opplæring av nytt personell skal bekostes av Leverandøren.</w:t>
      </w:r>
    </w:p>
    <w:p w14:paraId="2D195E7C" w14:textId="77777777" w:rsidR="0056519F" w:rsidRDefault="0056519F" w:rsidP="0056519F"/>
    <w:p w14:paraId="414A920A" w14:textId="77777777" w:rsidR="0056519F" w:rsidRDefault="0056519F" w:rsidP="0056519F">
      <w:r>
        <w:t xml:space="preserve">Utskiftning av personell skal ikke påvirke leveransen eller påføre Oppdragsgiver økte kostnader. </w:t>
      </w:r>
    </w:p>
    <w:p w14:paraId="64D15F0D" w14:textId="77777777" w:rsidR="0056519F" w:rsidRDefault="0056519F" w:rsidP="0056519F"/>
    <w:p w14:paraId="4F385242" w14:textId="2EBEE083" w:rsidR="0056519F" w:rsidRDefault="0056519F" w:rsidP="0056519F">
      <w:pPr>
        <w:pStyle w:val="Overskrift2"/>
        <w:ind w:left="576" w:hanging="576"/>
      </w:pPr>
      <w:bookmarkStart w:id="49" w:name="_Toc53041176"/>
      <w:bookmarkStart w:id="50" w:name="_Toc101369511"/>
      <w:bookmarkStart w:id="51" w:name="_Toc234585994"/>
      <w:r>
        <w:t>Leveringstid</w:t>
      </w:r>
      <w:bookmarkEnd w:id="49"/>
      <w:bookmarkEnd w:id="50"/>
      <w:bookmarkEnd w:id="51"/>
    </w:p>
    <w:p w14:paraId="3EB89454" w14:textId="77777777" w:rsidR="0056519F" w:rsidRPr="00A63A55" w:rsidRDefault="0056519F" w:rsidP="0056519F">
      <w:r>
        <w:t xml:space="preserve">Leverandøren skal levere i henhold til de angitte frister som fremgår av Vedlegg E (Leveringsbetingelser). </w:t>
      </w:r>
    </w:p>
    <w:p w14:paraId="4A1F3900" w14:textId="77777777" w:rsidR="0056519F" w:rsidRDefault="0056519F" w:rsidP="0056519F">
      <w:pPr>
        <w:rPr>
          <w:rFonts w:eastAsia="Times New Roman"/>
        </w:rPr>
      </w:pPr>
    </w:p>
    <w:p w14:paraId="2ADA90B7" w14:textId="0283DE97" w:rsidR="0056519F" w:rsidRDefault="0056519F" w:rsidP="0056519F">
      <w:pPr>
        <w:pStyle w:val="Overskrift2"/>
        <w:ind w:left="576" w:hanging="576"/>
        <w:rPr>
          <w:rFonts w:eastAsia="Times New Roman"/>
        </w:rPr>
      </w:pPr>
      <w:bookmarkStart w:id="52" w:name="_Toc536117848"/>
      <w:bookmarkStart w:id="53" w:name="_Toc53041178"/>
      <w:bookmarkStart w:id="54" w:name="_Toc101369512"/>
      <w:bookmarkStart w:id="55" w:name="_Toc234585995"/>
      <w:r>
        <w:rPr>
          <w:rFonts w:eastAsia="Times New Roman"/>
        </w:rPr>
        <w:t>Leverandørens bankforbindelse</w:t>
      </w:r>
      <w:bookmarkEnd w:id="52"/>
      <w:bookmarkEnd w:id="53"/>
      <w:bookmarkEnd w:id="54"/>
      <w:bookmarkEnd w:id="55"/>
      <w:r>
        <w:rPr>
          <w:rFonts w:eastAsia="Times New Roman"/>
        </w:rPr>
        <w:t xml:space="preserve">  </w:t>
      </w:r>
    </w:p>
    <w:p w14:paraId="1DEE7C8C" w14:textId="77777777" w:rsidR="0056519F" w:rsidRDefault="0056519F" w:rsidP="0056519F">
      <w:pPr>
        <w:rPr>
          <w:rFonts w:eastAsia="Times New Roman"/>
        </w:rPr>
      </w:pPr>
      <w:r>
        <w:rPr>
          <w:rFonts w:eastAsia="Times New Roman"/>
        </w:rPr>
        <w:t>Leverandørens bankforbindelse skal oppgis i Vedlegg F (Administrative bestemmelser).</w:t>
      </w:r>
    </w:p>
    <w:p w14:paraId="612CC5F3" w14:textId="77777777" w:rsidR="0056519F" w:rsidRPr="000C3732" w:rsidRDefault="0056519F" w:rsidP="0056519F">
      <w:pPr>
        <w:rPr>
          <w:rFonts w:eastAsia="Times New Roman"/>
        </w:rPr>
      </w:pPr>
    </w:p>
    <w:p w14:paraId="0DB2D2DF" w14:textId="264E4984" w:rsidR="0056519F" w:rsidRDefault="0056519F" w:rsidP="0056519F">
      <w:pPr>
        <w:pStyle w:val="Overskrift2"/>
        <w:ind w:left="576" w:hanging="576"/>
      </w:pPr>
      <w:bookmarkStart w:id="56" w:name="_Toc536117849"/>
      <w:bookmarkStart w:id="57" w:name="_Toc53041179"/>
      <w:bookmarkStart w:id="58" w:name="_Toc101369513"/>
      <w:bookmarkStart w:id="59" w:name="_Toc234585996"/>
      <w:r w:rsidRPr="00EA0C00">
        <w:t>Underleverandører</w:t>
      </w:r>
      <w:bookmarkEnd w:id="56"/>
      <w:bookmarkEnd w:id="57"/>
      <w:bookmarkEnd w:id="58"/>
      <w:bookmarkEnd w:id="59"/>
    </w:p>
    <w:p w14:paraId="20507574" w14:textId="231EDE58" w:rsidR="0056519F" w:rsidRPr="00EA0C00" w:rsidRDefault="0056519F" w:rsidP="0056519F">
      <w:pPr>
        <w:pStyle w:val="Overskrift3"/>
      </w:pPr>
      <w:r>
        <w:t>Leverandørens rett til å bruke underleverandører</w:t>
      </w:r>
    </w:p>
    <w:p w14:paraId="49B69EB5" w14:textId="77777777" w:rsidR="0056519F" w:rsidRPr="000C3732" w:rsidRDefault="0056519F" w:rsidP="0056519F">
      <w:pPr>
        <w:rPr>
          <w:rFonts w:eastAsia="Times New Roman"/>
        </w:rPr>
      </w:pPr>
      <w:r w:rsidRPr="000C3732">
        <w:rPr>
          <w:rFonts w:eastAsia="Times New Roman"/>
        </w:rPr>
        <w:t>Leverandøren kan</w:t>
      </w:r>
      <w:r>
        <w:rPr>
          <w:rFonts w:eastAsia="Times New Roman"/>
        </w:rPr>
        <w:t xml:space="preserve"> benytte underleverandører til oppfyllelse av sine forpliktelser under Rammeavtalen.</w:t>
      </w:r>
      <w:r w:rsidRPr="000C3732">
        <w:rPr>
          <w:rFonts w:eastAsia="Times New Roman"/>
        </w:rPr>
        <w:t xml:space="preserve"> </w:t>
      </w:r>
      <w:r>
        <w:rPr>
          <w:rFonts w:eastAsia="Times New Roman"/>
        </w:rPr>
        <w:t>Underleverandører angitt i V</w:t>
      </w:r>
      <w:r w:rsidRPr="000C3732">
        <w:rPr>
          <w:rFonts w:eastAsia="Times New Roman"/>
        </w:rPr>
        <w:t xml:space="preserve">edlegg </w:t>
      </w:r>
      <w:r>
        <w:rPr>
          <w:rFonts w:eastAsia="Times New Roman"/>
        </w:rPr>
        <w:t>F (Administrative bestemmelser) er</w:t>
      </w:r>
      <w:r w:rsidRPr="000C3732">
        <w:rPr>
          <w:rFonts w:eastAsia="Times New Roman"/>
        </w:rPr>
        <w:t xml:space="preserve"> godkjent av Oppdragsgiver.</w:t>
      </w:r>
      <w:r>
        <w:rPr>
          <w:rFonts w:eastAsia="Times New Roman"/>
        </w:rPr>
        <w:t xml:space="preserve"> Dersom Leverandøren ønsker å benytte nye underleverandører, eller bytte ut en eksisterende, skal dette godkjennes skriftlig av Oppdragsgiver. </w:t>
      </w:r>
      <w:r w:rsidRPr="00986B3A">
        <w:rPr>
          <w:rFonts w:eastAsia="Times New Roman"/>
        </w:rPr>
        <w:t xml:space="preserve">Slikt samtykke </w:t>
      </w:r>
      <w:r>
        <w:rPr>
          <w:rFonts w:eastAsia="Times New Roman"/>
        </w:rPr>
        <w:t>kan ikke nektes uten saklig grunn.</w:t>
      </w:r>
      <w:r w:rsidRPr="000C3732">
        <w:rPr>
          <w:rFonts w:eastAsia="Times New Roman"/>
        </w:rPr>
        <w:t xml:space="preserve"> </w:t>
      </w:r>
    </w:p>
    <w:p w14:paraId="7DF36F1A" w14:textId="5711600A" w:rsidR="0056519F" w:rsidRPr="000C3732" w:rsidRDefault="0056519F" w:rsidP="0056519F">
      <w:pPr>
        <w:pStyle w:val="Overskrift3"/>
        <w:rPr>
          <w:rFonts w:eastAsia="Times New Roman"/>
        </w:rPr>
      </w:pPr>
      <w:r>
        <w:rPr>
          <w:rFonts w:eastAsia="Times New Roman"/>
        </w:rPr>
        <w:t>Krav til underleverandører</w:t>
      </w:r>
    </w:p>
    <w:p w14:paraId="7EFA211E" w14:textId="77777777" w:rsidR="0056519F" w:rsidRPr="000C3732" w:rsidRDefault="0056519F" w:rsidP="0056519F">
      <w:pPr>
        <w:rPr>
          <w:rFonts w:eastAsia="Times New Roman"/>
        </w:rPr>
      </w:pPr>
      <w:r w:rsidRPr="000C3732">
        <w:rPr>
          <w:rFonts w:eastAsia="Times New Roman"/>
        </w:rPr>
        <w:t>Leverandøren skal sikre at alle kontrakter med underleverandører gir Oppdragsgiver samme rettigheter som etter Rammeavtale</w:t>
      </w:r>
      <w:r>
        <w:rPr>
          <w:rFonts w:eastAsia="Times New Roman"/>
        </w:rPr>
        <w:t>n, og at kravene i Rammeavtalen gjelder for underleverandørenes oppfyllelse av avtaleforpliktelsene</w:t>
      </w:r>
      <w:r w:rsidRPr="000C3732">
        <w:rPr>
          <w:rFonts w:eastAsia="Times New Roman"/>
        </w:rPr>
        <w:t>.</w:t>
      </w:r>
    </w:p>
    <w:p w14:paraId="5CD572A9" w14:textId="77777777" w:rsidR="0056519F" w:rsidRDefault="0056519F" w:rsidP="0056519F">
      <w:pPr>
        <w:rPr>
          <w:rFonts w:eastAsia="Times New Roman"/>
          <w:spacing w:val="-2"/>
        </w:rPr>
      </w:pPr>
    </w:p>
    <w:p w14:paraId="039C937E" w14:textId="77777777" w:rsidR="0056519F" w:rsidRPr="00C069C8" w:rsidRDefault="0056519F" w:rsidP="0056519F">
      <w:pPr>
        <w:rPr>
          <w:rFonts w:eastAsia="Times New Roman"/>
          <w:spacing w:val="-2"/>
        </w:rPr>
      </w:pPr>
      <w:r w:rsidRPr="00C069C8">
        <w:rPr>
          <w:rFonts w:eastAsia="Times New Roman"/>
          <w:spacing w:val="-2"/>
        </w:rPr>
        <w:t xml:space="preserve">Leverandøren kan ikke </w:t>
      </w:r>
      <w:r>
        <w:rPr>
          <w:rFonts w:eastAsia="Times New Roman"/>
          <w:spacing w:val="-2"/>
        </w:rPr>
        <w:t>benytte</w:t>
      </w:r>
      <w:r w:rsidRPr="00C069C8">
        <w:rPr>
          <w:rFonts w:eastAsia="Times New Roman"/>
          <w:spacing w:val="-2"/>
        </w:rPr>
        <w:t xml:space="preserve"> underleverandører som nekter å godta disse betingelsene og kravene, med mindre Oppdragsgiver skriftlig godkjenner dette. </w:t>
      </w:r>
    </w:p>
    <w:p w14:paraId="28D2F0F0" w14:textId="77777777" w:rsidR="0056519F" w:rsidRPr="000C3732" w:rsidRDefault="0056519F" w:rsidP="0056519F">
      <w:pPr>
        <w:rPr>
          <w:rFonts w:eastAsia="Times New Roman"/>
          <w:spacing w:val="-2"/>
        </w:rPr>
      </w:pPr>
    </w:p>
    <w:p w14:paraId="3F71E873" w14:textId="77777777" w:rsidR="0056519F" w:rsidRDefault="0056519F" w:rsidP="0056519F">
      <w:pPr>
        <w:rPr>
          <w:rFonts w:eastAsia="Times New Roman"/>
          <w:spacing w:val="-2"/>
        </w:rPr>
      </w:pPr>
      <w:r w:rsidRPr="000C3732">
        <w:rPr>
          <w:rFonts w:eastAsia="Times New Roman"/>
          <w:spacing w:val="-2"/>
        </w:rPr>
        <w:t>Leverandøren skal på anmodning gi Oppdragsgiver</w:t>
      </w:r>
      <w:r>
        <w:rPr>
          <w:rFonts w:eastAsia="Times New Roman"/>
          <w:spacing w:val="-2"/>
        </w:rPr>
        <w:t xml:space="preserve"> innsyn i hvordan ovennevnte krav er ivaretatt i </w:t>
      </w:r>
      <w:r w:rsidRPr="000C3732">
        <w:rPr>
          <w:rFonts w:eastAsia="Times New Roman"/>
          <w:spacing w:val="-2"/>
        </w:rPr>
        <w:t>enhver kontrakt med underleverandører</w:t>
      </w:r>
      <w:r>
        <w:rPr>
          <w:rFonts w:eastAsia="Times New Roman"/>
          <w:spacing w:val="-2"/>
        </w:rPr>
        <w:t xml:space="preserve"> som benyttes til oppfyllelse av Rammeavtalen</w:t>
      </w:r>
      <w:r w:rsidRPr="000C3732">
        <w:rPr>
          <w:rFonts w:eastAsia="Times New Roman"/>
          <w:spacing w:val="-2"/>
        </w:rPr>
        <w:t>.</w:t>
      </w:r>
    </w:p>
    <w:p w14:paraId="0FEF65A3" w14:textId="3B740235" w:rsidR="0056519F" w:rsidRDefault="0056519F" w:rsidP="0056519F">
      <w:pPr>
        <w:pStyle w:val="Overskrift3"/>
        <w:rPr>
          <w:rFonts w:eastAsia="Times New Roman"/>
        </w:rPr>
      </w:pPr>
      <w:r>
        <w:rPr>
          <w:rFonts w:eastAsia="Times New Roman"/>
        </w:rPr>
        <w:t>Underleverandørenes forpliktelser</w:t>
      </w:r>
    </w:p>
    <w:p w14:paraId="6E1ADA3B" w14:textId="77777777" w:rsidR="0056519F" w:rsidRPr="006D307C" w:rsidRDefault="0056519F" w:rsidP="0056519F">
      <w:pPr>
        <w:rPr>
          <w:rFonts w:eastAsiaTheme="majorEastAsia"/>
        </w:rPr>
      </w:pPr>
      <w:r w:rsidRPr="00753B3F">
        <w:rPr>
          <w:rFonts w:eastAsia="Times New Roman"/>
        </w:rPr>
        <w:t>Dersom Leverandøren ikke</w:t>
      </w:r>
      <w:r>
        <w:rPr>
          <w:rFonts w:eastAsia="Times New Roman"/>
        </w:rPr>
        <w:t xml:space="preserve"> selv</w:t>
      </w:r>
      <w:r w:rsidRPr="00753B3F">
        <w:rPr>
          <w:rFonts w:eastAsia="Times New Roman"/>
        </w:rPr>
        <w:t xml:space="preserve"> er i stand til å oppfylle sine forpliktelser etter Rammeavtalen, kan Oppdragsgiver kreve at underleverandøren fortsetter å levere sin ytelse i henhold til avtalen</w:t>
      </w:r>
      <w:r>
        <w:rPr>
          <w:rFonts w:eastAsia="Times New Roman"/>
        </w:rPr>
        <w:t xml:space="preserve"> med Leverandøren</w:t>
      </w:r>
      <w:r w:rsidRPr="00753B3F">
        <w:rPr>
          <w:rFonts w:eastAsia="Times New Roman"/>
        </w:rPr>
        <w:t>.</w:t>
      </w:r>
      <w:r>
        <w:rPr>
          <w:rFonts w:eastAsia="Times New Roman"/>
        </w:rPr>
        <w:t xml:space="preserve"> Oppdragsgiver garanterer i slike tilfeller for Leverandørens motytelser etter avtalen mellom Leverandøren og underleverandøren.</w:t>
      </w:r>
      <w:r w:rsidRPr="00753B3F">
        <w:rPr>
          <w:rFonts w:eastAsia="Times New Roman"/>
        </w:rPr>
        <w:t xml:space="preserve"> Leverandøren forplikter seg til å ivareta dette i sin </w:t>
      </w:r>
      <w:r w:rsidRPr="00753B3F">
        <w:rPr>
          <w:rFonts w:eastAsia="Times New Roman"/>
        </w:rPr>
        <w:lastRenderedPageBreak/>
        <w:t>kontrakt med underleverandøren(e). Denne bestemmelsen fr</w:t>
      </w:r>
      <w:r>
        <w:rPr>
          <w:rFonts w:eastAsia="Times New Roman"/>
        </w:rPr>
        <w:t>itar</w:t>
      </w:r>
      <w:r w:rsidRPr="00753B3F">
        <w:rPr>
          <w:rFonts w:eastAsia="Times New Roman"/>
        </w:rPr>
        <w:t xml:space="preserve"> imidlertid ikke Leverandøren, som fortsatt er gjeldende kontraktspart, </w:t>
      </w:r>
      <w:r>
        <w:rPr>
          <w:rFonts w:eastAsia="Times New Roman"/>
        </w:rPr>
        <w:t xml:space="preserve">fra </w:t>
      </w:r>
      <w:r w:rsidRPr="00753B3F">
        <w:rPr>
          <w:rFonts w:eastAsia="Times New Roman"/>
        </w:rPr>
        <w:t>sine kontrakts</w:t>
      </w:r>
      <w:r>
        <w:rPr>
          <w:rFonts w:eastAsia="Times New Roman"/>
        </w:rPr>
        <w:t>forpliktelser etter Rammeavtalen.</w:t>
      </w:r>
    </w:p>
    <w:p w14:paraId="1732F63B" w14:textId="422EB552" w:rsidR="0056519F" w:rsidRDefault="0056519F" w:rsidP="0056519F">
      <w:pPr>
        <w:pStyle w:val="Overskrift3"/>
        <w:rPr>
          <w:rFonts w:eastAsia="Times New Roman"/>
        </w:rPr>
      </w:pPr>
      <w:r>
        <w:rPr>
          <w:rFonts w:eastAsia="Times New Roman"/>
        </w:rPr>
        <w:t>Underleverandørenes status</w:t>
      </w:r>
    </w:p>
    <w:p w14:paraId="191D0563" w14:textId="77777777" w:rsidR="0056519F" w:rsidRDefault="0056519F" w:rsidP="0056519F">
      <w:pPr>
        <w:rPr>
          <w:rFonts w:ascii="Myriad Pro" w:eastAsia="Times New Roman" w:hAnsi="Myriad Pro" w:cs="Times New Roman"/>
          <w:spacing w:val="-2"/>
        </w:rPr>
      </w:pPr>
      <w:r w:rsidRPr="0050639B">
        <w:t>Leverandøren forblir fullt ut ansvarlig for oppfyllelsen av alle sine forpliktelser etter Rammeavtalen, selv om Leverandøren lar underleverandøren stå for hele eller deler</w:t>
      </w:r>
      <w:r w:rsidRPr="00966E72">
        <w:rPr>
          <w:rFonts w:ascii="Myriad Pro" w:eastAsia="Times New Roman" w:hAnsi="Myriad Pro" w:cs="Times New Roman"/>
          <w:spacing w:val="-2"/>
        </w:rPr>
        <w:t xml:space="preserve"> </w:t>
      </w:r>
      <w:r w:rsidRPr="0050639B">
        <w:t>av oppfyllelsen av avtalen.</w:t>
      </w:r>
    </w:p>
    <w:p w14:paraId="0964532D" w14:textId="1FD5165D" w:rsidR="0056519F" w:rsidRPr="00116795" w:rsidRDefault="0056519F" w:rsidP="0056519F">
      <w:pPr>
        <w:pStyle w:val="Overskrift2"/>
        <w:ind w:left="576" w:hanging="576"/>
      </w:pPr>
      <w:bookmarkStart w:id="60" w:name="_Toc536117850"/>
      <w:bookmarkStart w:id="61" w:name="_Toc53041180"/>
      <w:bookmarkStart w:id="62" w:name="_Toc101369514"/>
      <w:bookmarkStart w:id="63" w:name="_Toc234585997"/>
      <w:r w:rsidRPr="00116795">
        <w:t>Innsyn</w:t>
      </w:r>
      <w:bookmarkEnd w:id="60"/>
      <w:bookmarkEnd w:id="61"/>
      <w:bookmarkEnd w:id="62"/>
      <w:bookmarkEnd w:id="63"/>
    </w:p>
    <w:p w14:paraId="68D79F44" w14:textId="77777777" w:rsidR="0056519F" w:rsidRDefault="0056519F" w:rsidP="0056519F">
      <w:pPr>
        <w:rPr>
          <w:rFonts w:eastAsia="Times New Roman"/>
        </w:rPr>
      </w:pPr>
      <w:r w:rsidRPr="000C3732">
        <w:rPr>
          <w:rFonts w:eastAsia="Times New Roman"/>
        </w:rPr>
        <w:t xml:space="preserve">Leverandøren skal gi </w:t>
      </w:r>
      <w:r w:rsidRPr="002C59FF">
        <w:t>Oppdragsgiverens kontrollorgan, eller den kontrollinstans som Oppdragsgiver bemyndiger,</w:t>
      </w:r>
      <w:r w:rsidRPr="000C3732">
        <w:rPr>
          <w:rFonts w:eastAsia="Times New Roman"/>
        </w:rPr>
        <w:t xml:space="preserve"> innsyn i alle oppl</w:t>
      </w:r>
      <w:r>
        <w:rPr>
          <w:rFonts w:eastAsia="Times New Roman"/>
        </w:rPr>
        <w:t xml:space="preserve">ysninger, dokumenter og lignende, </w:t>
      </w:r>
      <w:r w:rsidRPr="000C3732">
        <w:rPr>
          <w:rFonts w:eastAsia="Times New Roman"/>
        </w:rPr>
        <w:t xml:space="preserve">som denne representant mener er av betydning for </w:t>
      </w:r>
      <w:r>
        <w:rPr>
          <w:rFonts w:eastAsia="Times New Roman"/>
        </w:rPr>
        <w:t>Leverandørens utførelse av</w:t>
      </w:r>
      <w:r w:rsidRPr="000C3732">
        <w:rPr>
          <w:rFonts w:eastAsia="Times New Roman"/>
        </w:rPr>
        <w:t xml:space="preserve"> oppdrag </w:t>
      </w:r>
      <w:r>
        <w:rPr>
          <w:rFonts w:eastAsia="Times New Roman"/>
        </w:rPr>
        <w:t xml:space="preserve">under </w:t>
      </w:r>
      <w:r w:rsidRPr="0002491A">
        <w:rPr>
          <w:rFonts w:eastAsia="Times New Roman"/>
        </w:rPr>
        <w:t xml:space="preserve">Rammeavtalen. </w:t>
      </w:r>
      <w:r>
        <w:rPr>
          <w:rFonts w:eastAsia="Times New Roman"/>
        </w:rPr>
        <w:t xml:space="preserve">Dette vil kunne omfatte, men er ikke begrenset til, </w:t>
      </w:r>
      <w:r w:rsidRPr="0002491A">
        <w:rPr>
          <w:rFonts w:eastAsia="Times New Roman"/>
        </w:rPr>
        <w:t xml:space="preserve">innsyn i </w:t>
      </w:r>
      <w:r>
        <w:rPr>
          <w:rFonts w:eastAsia="Times New Roman"/>
        </w:rPr>
        <w:t>Leverandørens</w:t>
      </w:r>
      <w:r w:rsidRPr="0002491A">
        <w:rPr>
          <w:rFonts w:eastAsia="Times New Roman"/>
        </w:rPr>
        <w:t xml:space="preserve"> kvalitetssikring, leverandøranalyse</w:t>
      </w:r>
      <w:r>
        <w:rPr>
          <w:rFonts w:eastAsia="Times New Roman"/>
        </w:rPr>
        <w:t>r</w:t>
      </w:r>
      <w:r w:rsidRPr="0002491A">
        <w:rPr>
          <w:rFonts w:eastAsia="Times New Roman"/>
        </w:rPr>
        <w:t>, kostnadskont</w:t>
      </w:r>
      <w:r>
        <w:rPr>
          <w:rFonts w:eastAsia="Times New Roman"/>
        </w:rPr>
        <w:t xml:space="preserve">roll, </w:t>
      </w:r>
      <w:r w:rsidRPr="00951746">
        <w:rPr>
          <w:rFonts w:eastAsia="Times New Roman"/>
        </w:rPr>
        <w:t>transaksjonsoversikt, samt sikkerhetsbeskyttelse. A</w:t>
      </w:r>
      <w:r w:rsidRPr="00951746">
        <w:t xml:space="preserve">lle virksomhetene i leverandørkjeden skal dersom Oppdragsgiver krever det gi Oppdragsgiver fullmakt til å innhente relevante skatteopplysninger før kontraktsinngåelse og i hele kontraktsperioden via Skatteetatens ordning 1507 - Opplysninger om skatt og avgift. </w:t>
      </w:r>
    </w:p>
    <w:p w14:paraId="3305DD34" w14:textId="77777777" w:rsidR="0056519F" w:rsidRDefault="0056519F" w:rsidP="0056519F">
      <w:pPr>
        <w:rPr>
          <w:rFonts w:eastAsia="Times New Roman"/>
        </w:rPr>
      </w:pPr>
    </w:p>
    <w:p w14:paraId="0303E425" w14:textId="77777777" w:rsidR="0056519F" w:rsidRDefault="0056519F" w:rsidP="0056519F">
      <w:pPr>
        <w:rPr>
          <w:rFonts w:eastAsia="Times New Roman"/>
        </w:rPr>
      </w:pPr>
      <w:r w:rsidRPr="0002491A">
        <w:rPr>
          <w:rFonts w:eastAsia="Times New Roman"/>
        </w:rPr>
        <w:t xml:space="preserve">Leverandøren må videre gi </w:t>
      </w:r>
      <w:r w:rsidRPr="000C3732">
        <w:rPr>
          <w:rFonts w:eastAsia="Times New Roman"/>
        </w:rPr>
        <w:t xml:space="preserve">fysisk adgang til alle eiendommer og lokaliteter for Oppdragsgivers representanter der det er nødvendig for at disse </w:t>
      </w:r>
      <w:r>
        <w:rPr>
          <w:rFonts w:eastAsia="Times New Roman"/>
        </w:rPr>
        <w:t>skal kunne utføre sine oppdrag.</w:t>
      </w:r>
    </w:p>
    <w:p w14:paraId="47540129" w14:textId="77777777" w:rsidR="0056519F" w:rsidRDefault="0056519F" w:rsidP="0056519F">
      <w:pPr>
        <w:rPr>
          <w:rFonts w:eastAsia="Times New Roman"/>
        </w:rPr>
      </w:pPr>
    </w:p>
    <w:p w14:paraId="7CBD51B1" w14:textId="77777777" w:rsidR="0056519F" w:rsidRDefault="0056519F" w:rsidP="0056519F">
      <w:pPr>
        <w:rPr>
          <w:rFonts w:eastAsia="Times New Roman"/>
        </w:rPr>
      </w:pPr>
      <w:r>
        <w:rPr>
          <w:rFonts w:eastAsia="Times New Roman"/>
        </w:rPr>
        <w:t>Eventuelle ytterligere krav til innsyn fremgår av Vedlegg C (Pris- og betalingsbetingelser).</w:t>
      </w:r>
    </w:p>
    <w:p w14:paraId="05F3F54E" w14:textId="5DBC2987" w:rsidR="0056519F" w:rsidRPr="00116795" w:rsidRDefault="0056519F" w:rsidP="0056519F">
      <w:pPr>
        <w:pStyle w:val="Overskrift2"/>
        <w:ind w:left="576" w:hanging="576"/>
      </w:pPr>
      <w:bookmarkStart w:id="64" w:name="_Toc536117851"/>
      <w:bookmarkStart w:id="65" w:name="_Toc53041181"/>
      <w:bookmarkStart w:id="66" w:name="_Toc101369515"/>
      <w:bookmarkStart w:id="67" w:name="_Toc234585998"/>
      <w:r w:rsidRPr="00116795">
        <w:t>Taushetsplikt</w:t>
      </w:r>
      <w:bookmarkEnd w:id="64"/>
      <w:bookmarkEnd w:id="65"/>
      <w:bookmarkEnd w:id="66"/>
      <w:bookmarkEnd w:id="67"/>
    </w:p>
    <w:p w14:paraId="7B166A81" w14:textId="77777777" w:rsidR="0056519F" w:rsidRDefault="0056519F" w:rsidP="0056519F">
      <w:r>
        <w:t>Informasjon som Leverandøren blir kjent med i forbindelse med dette avtaleforholdet og gjennomføringen av avtalen, skal behandles fortrolig. Dette gjelder ikke dersom</w:t>
      </w:r>
      <w:r w:rsidRPr="00681851">
        <w:t xml:space="preserve"> informasjonen allerede er offentlig kjent eller bekjentgjørelse er nødvendig for oppfyllelse av Rammeavtalen.</w:t>
      </w:r>
      <w:r>
        <w:t xml:space="preserve"> Der slik informasjon må gjøres kjent overfor tredjepart for å sikre oppfyllelse av Rammeavtalen, skal Leverandøren innhente taushetserklæring fra tredjepart.</w:t>
      </w:r>
    </w:p>
    <w:p w14:paraId="4AC2A1C9" w14:textId="77777777" w:rsidR="009D5416" w:rsidRDefault="009D5416" w:rsidP="0056519F"/>
    <w:p w14:paraId="5B30A2A6" w14:textId="405F69B6" w:rsidR="009D5416" w:rsidRDefault="009D5416" w:rsidP="0056519F">
      <w:r>
        <w:t>Leverandøren skal ikke dele informasjon om kursdeltakerne, herunder deres identitet, tjenestested, stilling, deltakelse på kurs eller øvrige personopplysninger. Dette gjelder uavhengig av om informasjonen isolert sett anses som sensitiv, og omfatter også bekreftelse eller avkreftelse av at navngitte personer har deltatt eller skal delta på kurs.</w:t>
      </w:r>
    </w:p>
    <w:p w14:paraId="2600C768" w14:textId="77777777" w:rsidR="0056519F" w:rsidRPr="00681851" w:rsidRDefault="0056519F" w:rsidP="0056519F"/>
    <w:p w14:paraId="06EEB408" w14:textId="0A6A8CD0" w:rsidR="0056519F" w:rsidRDefault="0056519F" w:rsidP="0056519F">
      <w:r w:rsidRPr="00681851">
        <w:t>Leverandøren</w:t>
      </w:r>
      <w:r>
        <w:t xml:space="preserve"> skal innhente forhåndstillatelse fra Oppdragsgiver dersom informasjon om Rammeavtalen skal gjøres kjent for offentligheten som en del av Leverandørens markedsføring eller av andre grunner.</w:t>
      </w:r>
    </w:p>
    <w:p w14:paraId="0E7D42D1" w14:textId="77777777" w:rsidR="0056519F" w:rsidRDefault="0056519F" w:rsidP="0056519F"/>
    <w:p w14:paraId="76791055" w14:textId="77777777" w:rsidR="0056519F" w:rsidRPr="00681851" w:rsidRDefault="0056519F" w:rsidP="0056519F">
      <w:r>
        <w:t xml:space="preserve">Taushetsplikten varer gjennom hele avtaleperioden, så vel som etter Rammeavtalens opphør, </w:t>
      </w:r>
      <w:r>
        <w:br/>
        <w:t>hvis ikke annet er skriftlig avtalt med Oppdragsgiver eller følger av lov eller forskrift.</w:t>
      </w:r>
    </w:p>
    <w:p w14:paraId="1D7486DD" w14:textId="55F6C4FE" w:rsidR="0056519F" w:rsidRDefault="0056519F" w:rsidP="0056519F">
      <w:pPr>
        <w:pStyle w:val="Overskrift2"/>
        <w:ind w:left="576" w:hanging="576"/>
      </w:pPr>
      <w:bookmarkStart w:id="68" w:name="_Toc53041182"/>
      <w:bookmarkStart w:id="69" w:name="_Toc53041183"/>
      <w:bookmarkStart w:id="70" w:name="_Toc53041184"/>
      <w:bookmarkStart w:id="71" w:name="_Toc536117853"/>
      <w:bookmarkStart w:id="72" w:name="_Toc53041186"/>
      <w:bookmarkStart w:id="73" w:name="_Toc101369516"/>
      <w:bookmarkStart w:id="74" w:name="_Toc234585999"/>
      <w:bookmarkEnd w:id="68"/>
      <w:bookmarkEnd w:id="69"/>
      <w:bookmarkEnd w:id="70"/>
      <w:r>
        <w:t>Informasjonsplikt ved insolvens</w:t>
      </w:r>
      <w:bookmarkEnd w:id="71"/>
      <w:bookmarkEnd w:id="72"/>
      <w:bookmarkEnd w:id="73"/>
      <w:bookmarkEnd w:id="74"/>
    </w:p>
    <w:p w14:paraId="7191BB77" w14:textId="77777777" w:rsidR="00DB4108" w:rsidRPr="00DB4108" w:rsidRDefault="00DB4108" w:rsidP="00DB4108">
      <w:pPr>
        <w:pStyle w:val="Default"/>
        <w:rPr>
          <w:iCs/>
          <w:sz w:val="22"/>
          <w:szCs w:val="22"/>
        </w:rPr>
      </w:pPr>
      <w:bookmarkStart w:id="75" w:name="_Toc536117854"/>
      <w:bookmarkStart w:id="76" w:name="_Toc53041187"/>
      <w:bookmarkStart w:id="77" w:name="_Toc101369517"/>
      <w:r w:rsidRPr="00DB4108">
        <w:rPr>
          <w:iCs/>
          <w:sz w:val="22"/>
          <w:szCs w:val="22"/>
        </w:rPr>
        <w:t xml:space="preserve">Leverandøren skal uten ugrunnet opphold skriftlig informere Oppdragsgiver dersom Leverandøren står i fare for å bli insolvent, se konkursloven § 61 om insolvens. </w:t>
      </w:r>
    </w:p>
    <w:p w14:paraId="7ED1AD93" w14:textId="77777777" w:rsidR="00DB4108" w:rsidRPr="00DB4108" w:rsidRDefault="00DB4108" w:rsidP="00DB4108">
      <w:pPr>
        <w:pStyle w:val="Default"/>
        <w:rPr>
          <w:iCs/>
          <w:sz w:val="22"/>
          <w:szCs w:val="22"/>
        </w:rPr>
      </w:pPr>
    </w:p>
    <w:p w14:paraId="4CFCEF97" w14:textId="219374CE" w:rsidR="00DB4108" w:rsidRPr="00DB4108" w:rsidRDefault="00DB4108" w:rsidP="00DB4108">
      <w:pPr>
        <w:pStyle w:val="Default"/>
        <w:rPr>
          <w:iCs/>
          <w:sz w:val="22"/>
          <w:szCs w:val="22"/>
        </w:rPr>
      </w:pPr>
      <w:r w:rsidRPr="00DB4108">
        <w:rPr>
          <w:iCs/>
          <w:sz w:val="22"/>
          <w:szCs w:val="22"/>
        </w:rPr>
        <w:t xml:space="preserve">Dersom Leverandør begjæres konkurs etter konkurslovens § 66, skal Leverandør varsle </w:t>
      </w:r>
      <w:r w:rsidR="00EE3CBB" w:rsidRPr="000C3732">
        <w:rPr>
          <w:rFonts w:eastAsia="Times New Roman"/>
        </w:rPr>
        <w:t xml:space="preserve">Oppdragsgiver </w:t>
      </w:r>
      <w:r w:rsidRPr="00DB4108">
        <w:rPr>
          <w:iCs/>
          <w:sz w:val="22"/>
          <w:szCs w:val="22"/>
        </w:rPr>
        <w:t xml:space="preserve">omgående. Det samme gjelder ved begjæring om åpnet rekonstruksjonsforhandling og i andre tilfeller hvor Leverandør får betydelige likviditetsproblemer. Denne varslingsplikt gjelder også om det begjæres utleggspant i Leverandørens formuesgoder etter tvangsfullbyrdelsesloven. </w:t>
      </w:r>
    </w:p>
    <w:p w14:paraId="1E805231" w14:textId="77777777" w:rsidR="00DB4108" w:rsidRPr="00DB4108" w:rsidRDefault="00DB4108" w:rsidP="00DB4108">
      <w:pPr>
        <w:pStyle w:val="Default"/>
        <w:rPr>
          <w:iCs/>
          <w:sz w:val="22"/>
          <w:szCs w:val="22"/>
        </w:rPr>
      </w:pPr>
    </w:p>
    <w:p w14:paraId="3BDDEF94" w14:textId="39E96B99" w:rsidR="00DB4108" w:rsidRPr="00DB4108" w:rsidRDefault="00DB4108" w:rsidP="00DB4108">
      <w:pPr>
        <w:rPr>
          <w:iCs/>
        </w:rPr>
      </w:pPr>
      <w:r w:rsidRPr="00DB4108">
        <w:rPr>
          <w:rFonts w:ascii="Calibri" w:hAnsi="Calibri" w:cs="Calibri"/>
          <w:iCs/>
        </w:rPr>
        <w:lastRenderedPageBreak/>
        <w:t>Ethvert brudd på ovennevnte varslingsplikter anses som vesentlig mislighold av avtalen som automatisk gir rett til heving av avtalen.</w:t>
      </w:r>
    </w:p>
    <w:p w14:paraId="10391C4B" w14:textId="46311AED" w:rsidR="0056519F" w:rsidRPr="00A63A55" w:rsidRDefault="0056519F" w:rsidP="0056519F">
      <w:pPr>
        <w:pStyle w:val="Overskrift2"/>
        <w:ind w:left="576" w:hanging="576"/>
      </w:pPr>
      <w:bookmarkStart w:id="78" w:name="_Toc234586000"/>
      <w:r w:rsidRPr="00A63A55">
        <w:t>Leverandørens forpliktelser i forbindelse med avslutning av avtalen</w:t>
      </w:r>
      <w:bookmarkEnd w:id="75"/>
      <w:bookmarkEnd w:id="76"/>
      <w:bookmarkEnd w:id="77"/>
      <w:bookmarkEnd w:id="78"/>
    </w:p>
    <w:p w14:paraId="79FF2C14" w14:textId="77777777" w:rsidR="0056519F" w:rsidRPr="00A63A55" w:rsidRDefault="0056519F" w:rsidP="0056519F">
      <w:pPr>
        <w:rPr>
          <w:rFonts w:eastAsia="Times New Roman"/>
        </w:rPr>
      </w:pPr>
      <w:r w:rsidRPr="00A63A55">
        <w:rPr>
          <w:rFonts w:eastAsia="Times New Roman"/>
        </w:rPr>
        <w:t xml:space="preserve">Ved opphør av </w:t>
      </w:r>
      <w:r>
        <w:rPr>
          <w:rFonts w:eastAsia="Times New Roman"/>
        </w:rPr>
        <w:t>Rammeavtalen</w:t>
      </w:r>
      <w:r w:rsidRPr="00A63A55">
        <w:rPr>
          <w:rFonts w:eastAsia="Times New Roman"/>
        </w:rPr>
        <w:t xml:space="preserve"> skal Leverandøren på Oppdragsgivers anmodning lojalt og aktivt bidra med opplysninger om avtaleforholdet. Dette omfatter de opplysninger Oppdragsgiver finner nødvendig ved konkurranseutsetting av avtalen, samt ved overgang til og etablering av avtale med ny leverandør. Slike opplysninger vil blant annet kunne omfatte informasjon om ansatte som er relevant ved eventuell virksomhetsoverdragelse. Forpliktelsene etter denne bestemmelsen skal ytes vederlagsfritt. </w:t>
      </w:r>
    </w:p>
    <w:p w14:paraId="4D4AFC5E" w14:textId="77777777" w:rsidR="0056519F" w:rsidRPr="00A63A55" w:rsidRDefault="0056519F" w:rsidP="0056519F">
      <w:pPr>
        <w:rPr>
          <w:rFonts w:eastAsia="Times New Roman"/>
        </w:rPr>
      </w:pPr>
    </w:p>
    <w:p w14:paraId="50C07ACA" w14:textId="77777777" w:rsidR="0056519F" w:rsidRDefault="0056519F" w:rsidP="0056519F">
      <w:pPr>
        <w:rPr>
          <w:rFonts w:eastAsia="Times New Roman"/>
        </w:rPr>
      </w:pPr>
      <w:r w:rsidRPr="00A63A55">
        <w:rPr>
          <w:rFonts w:eastAsia="Times New Roman"/>
        </w:rPr>
        <w:t>Leverandøren plikter ikke å gi opplysninger som er omfattet av lov 10. februar 1967 om behandlingsmåten i forvaltningssaker (forvaltningsloven) § 13.</w:t>
      </w:r>
    </w:p>
    <w:p w14:paraId="03336CA8" w14:textId="77777777" w:rsidR="0056519F" w:rsidRDefault="0056519F" w:rsidP="0056519F">
      <w:pPr>
        <w:rPr>
          <w:rFonts w:eastAsia="Times New Roman"/>
        </w:rPr>
      </w:pPr>
    </w:p>
    <w:p w14:paraId="66DC1144" w14:textId="74803E6E" w:rsidR="0056519F" w:rsidRDefault="0056519F" w:rsidP="0056519F">
      <w:pPr>
        <w:pStyle w:val="Overskrift2"/>
        <w:ind w:left="576" w:hanging="576"/>
        <w:rPr>
          <w:rFonts w:eastAsia="Times New Roman"/>
        </w:rPr>
      </w:pPr>
      <w:bookmarkStart w:id="79" w:name="_Toc234586001"/>
      <w:r w:rsidRPr="00A15672">
        <w:t>Leverandørens forpliktelser i forbindelse med vedtatte internasjonale sanksjoner</w:t>
      </w:r>
      <w:bookmarkEnd w:id="79"/>
    </w:p>
    <w:p w14:paraId="238F4C4D" w14:textId="77777777" w:rsidR="0056519F" w:rsidRDefault="0056519F" w:rsidP="0056519F">
      <w:pPr>
        <w:rPr>
          <w:rFonts w:eastAsia="Times New Roman"/>
        </w:rPr>
      </w:pPr>
    </w:p>
    <w:p w14:paraId="4B6EF459" w14:textId="77777777" w:rsidR="0056519F" w:rsidRDefault="0056519F" w:rsidP="0056519F">
      <w:r>
        <w:t xml:space="preserve">Leverandøren skal påse at Leverandøren ikke omfattes av de vedtatte sanksjoner med hjemmel i sanksjonsloven (lov 14.04.2021 nr. 18).  Leverandøren er ansvarlig for at underleverandører, kontraktsmedhjelpere og andre han er avhengig av for oppfyllelse av kontrakten ikke omfattes av vedtatte sanksjoner. </w:t>
      </w:r>
    </w:p>
    <w:p w14:paraId="7AA0D405" w14:textId="77777777" w:rsidR="0056519F" w:rsidRDefault="0056519F" w:rsidP="0056519F"/>
    <w:p w14:paraId="06F2ADEB" w14:textId="77777777" w:rsidR="0056519F" w:rsidRDefault="0056519F" w:rsidP="0056519F">
      <w:r>
        <w:t>Leverandøren skal ta kontakt med Oppdragsgiver, uten ugrunnet opphold, dersom leverandøren blir kjent med forhold som kan medføre at deres gjennomføring av kontrakten innebærer handlinger eller involvering i strid med vedtatte sanksjoner.</w:t>
      </w:r>
    </w:p>
    <w:p w14:paraId="2706CBA4" w14:textId="77777777" w:rsidR="0056519F" w:rsidRDefault="0056519F" w:rsidP="0056519F"/>
    <w:p w14:paraId="4ABF200E" w14:textId="77777777" w:rsidR="0056519F" w:rsidRDefault="0056519F" w:rsidP="0056519F">
      <w:r>
        <w:t>Leverandøren skal iverksette egne tiltak for å sikre overholdelse av denne kontraktsbestemmelsen, og skal på forespørsel kunne dokumentere rutiner rundt dette.</w:t>
      </w:r>
    </w:p>
    <w:p w14:paraId="213D8BE2" w14:textId="77777777" w:rsidR="0056519F" w:rsidRDefault="0056519F" w:rsidP="0056519F"/>
    <w:p w14:paraId="512C2BED" w14:textId="77777777" w:rsidR="0056519F" w:rsidRDefault="0056519F" w:rsidP="0056519F">
      <w:r w:rsidRPr="00064ABF">
        <w:t xml:space="preserve">Oppdragsgiver kan be </w:t>
      </w:r>
      <w:r>
        <w:t>leverandøren</w:t>
      </w:r>
      <w:r w:rsidRPr="00064ABF">
        <w:t xml:space="preserve"> levere </w:t>
      </w:r>
      <w:r>
        <w:t xml:space="preserve">ytterligere dokumentasjon på at leverandøren eller noen han svarer for, ikke omfattes av de aktuelle sanksjoner, dersom Oppdragsgiver anser det nødvendig. </w:t>
      </w:r>
    </w:p>
    <w:p w14:paraId="269E003C" w14:textId="77777777" w:rsidR="0056519F" w:rsidRDefault="0056519F" w:rsidP="0056519F"/>
    <w:p w14:paraId="7F898AAB" w14:textId="38614A1E" w:rsidR="008B16AE" w:rsidRDefault="0056519F" w:rsidP="0056519F">
      <w:r>
        <w:t>Manglende oppfyllelse av pliktene i denne bestemmelse utgjør et vesentlig mislighold,</w:t>
      </w:r>
      <w:r w:rsidRPr="00A15672">
        <w:t xml:space="preserve"> </w:t>
      </w:r>
      <w:r w:rsidRPr="00A15672">
        <w:fldChar w:fldCharType="begin"/>
      </w:r>
      <w:r w:rsidRPr="00A15672">
        <w:instrText xml:space="preserve"> REF _Ref112070406 \r \h </w:instrText>
      </w:r>
      <w:r>
        <w:instrText xml:space="preserve"> \* MERGEFORMAT </w:instrText>
      </w:r>
      <w:r w:rsidRPr="00A15672">
        <w:fldChar w:fldCharType="separate"/>
      </w:r>
      <w:r>
        <w:t>6.6.1</w:t>
      </w:r>
      <w:r w:rsidRPr="00A15672">
        <w:fldChar w:fldCharType="end"/>
      </w:r>
      <w:r w:rsidRPr="00A15672">
        <w:t>.</w:t>
      </w:r>
    </w:p>
    <w:p w14:paraId="19ED5F94" w14:textId="668F5087" w:rsidR="008B16AE" w:rsidRPr="00E904AB" w:rsidRDefault="008B16AE" w:rsidP="00F71156">
      <w:pPr>
        <w:pStyle w:val="Overskrift2"/>
      </w:pPr>
      <w:bookmarkStart w:id="80" w:name="_Toc234586002"/>
      <w:r w:rsidRPr="008B16AE">
        <w:t>Eierskapskontroll</w:t>
      </w:r>
      <w:bookmarkEnd w:id="80"/>
    </w:p>
    <w:p w14:paraId="42787EFE" w14:textId="77777777" w:rsidR="008B16AE" w:rsidRDefault="008B16AE" w:rsidP="008B16AE">
      <w:r>
        <w:t>Leverandøren skal varsle oppdragsgiver ved avhending eller erverv av en kvalifisert eierandel i virksomheten/Leverandøren. En kvalifisert eierandel innebærer at ervervet direkte eller indirekte samlet vil føre til at erververen oppnår</w:t>
      </w:r>
    </w:p>
    <w:p w14:paraId="23ACA207" w14:textId="77777777" w:rsidR="008B16AE" w:rsidRDefault="008B16AE" w:rsidP="008B16AE"/>
    <w:p w14:paraId="30D0B286" w14:textId="77777777" w:rsidR="008B16AE" w:rsidRDefault="008B16AE" w:rsidP="008B16AE">
      <w:r>
        <w:t>(</w:t>
      </w:r>
      <w:r>
        <w:rPr>
          <w:b/>
          <w:bCs/>
        </w:rPr>
        <w:t>a</w:t>
      </w:r>
      <w:r>
        <w:t xml:space="preserve">)          minst 10 %, en tredjedel, 50 %, to tredjedeler eller 100 % av aksjekapitalen, andelen eller stemmene i virksomheten, eller rett til å bli eier av tilsvarende respektive prosentandeler av aksjekapitalen, andelene eller stemmene i virksomheten. </w:t>
      </w:r>
    </w:p>
    <w:p w14:paraId="515D7933" w14:textId="77777777" w:rsidR="008B16AE" w:rsidRDefault="008B16AE" w:rsidP="008B16AE"/>
    <w:p w14:paraId="09FF6E0D" w14:textId="77777777" w:rsidR="008B16AE" w:rsidRDefault="008B16AE" w:rsidP="008B16AE">
      <w:r>
        <w:t>(</w:t>
      </w:r>
      <w:r>
        <w:rPr>
          <w:b/>
          <w:bCs/>
        </w:rPr>
        <w:t>b</w:t>
      </w:r>
      <w:r>
        <w:t xml:space="preserve">)          betydelig innflytelse over forvaltningen av selskapet på annen måte. </w:t>
      </w:r>
    </w:p>
    <w:p w14:paraId="272D9801" w14:textId="77777777" w:rsidR="008B16AE" w:rsidRDefault="008B16AE" w:rsidP="008B16AE"/>
    <w:p w14:paraId="1B2D2972" w14:textId="77777777" w:rsidR="008B16AE" w:rsidRDefault="008B16AE" w:rsidP="008B16AE"/>
    <w:p w14:paraId="2E9BAE0B" w14:textId="77777777" w:rsidR="008B16AE" w:rsidRDefault="008B16AE" w:rsidP="008B16AE">
      <w:r>
        <w:t xml:space="preserve">Likt med aksjeeierens egne aksjer regnes de aksjene som eies eller overtas av aksjeeierens nærstående, jf. verdipapirhandelloven § 2-5. Det samme gjelder for andeler som eies eller overtas av andelseierens nærstående. </w:t>
      </w:r>
    </w:p>
    <w:p w14:paraId="2570953E" w14:textId="77777777" w:rsidR="008B16AE" w:rsidRDefault="008B16AE" w:rsidP="008B16AE"/>
    <w:p w14:paraId="6B1A3CAB" w14:textId="77777777" w:rsidR="008B16AE" w:rsidRDefault="008B16AE" w:rsidP="008B16AE">
      <w:r>
        <w:t xml:space="preserve">Leverandør skal uten ugrunnet opphold varsle Oppdragsgiver straks Leverandør blir kjent med ervervet. </w:t>
      </w:r>
    </w:p>
    <w:p w14:paraId="68966175" w14:textId="77777777" w:rsidR="008B16AE" w:rsidRDefault="008B16AE" w:rsidP="008B16AE"/>
    <w:p w14:paraId="43926666" w14:textId="3C60CF6E" w:rsidR="00E904AB" w:rsidRDefault="008B16AE" w:rsidP="0056519F">
      <w:r>
        <w:t xml:space="preserve">Oppdragsgiver har i slike tilfeller rett til å si opp avtalen med 3 måneders varsel dersom ervervet etter oppdragsgivers skjønn medfører at Leverandøren ikke vurderes å ha den påliteligheten som trengs for å utelukke en sikkerhetsrisiko for </w:t>
      </w:r>
      <w:r w:rsidR="00EE3CBB" w:rsidRPr="000C3732">
        <w:rPr>
          <w:rFonts w:eastAsia="Times New Roman"/>
        </w:rPr>
        <w:t>Oppdragsgiver</w:t>
      </w:r>
      <w:r>
        <w:t>.</w:t>
      </w:r>
    </w:p>
    <w:p w14:paraId="6BB747C3" w14:textId="77777777" w:rsidR="00F71156" w:rsidRDefault="00F71156" w:rsidP="0056519F"/>
    <w:p w14:paraId="17E81A6F" w14:textId="24F8A4EA" w:rsidR="00F71156" w:rsidRDefault="00F71156" w:rsidP="00F71156">
      <w:pPr>
        <w:pStyle w:val="Overskrift2"/>
      </w:pPr>
      <w:bookmarkStart w:id="81" w:name="_Toc234586003"/>
      <w:r>
        <w:t>Sikkerhet</w:t>
      </w:r>
      <w:bookmarkEnd w:id="81"/>
    </w:p>
    <w:p w14:paraId="0C170296" w14:textId="231F8059" w:rsidR="00F71156" w:rsidRDefault="00F71156" w:rsidP="00F71156">
      <w:pPr>
        <w:pStyle w:val="Overskrift3"/>
      </w:pPr>
      <w:r>
        <w:t>Autorisasjon</w:t>
      </w:r>
    </w:p>
    <w:p w14:paraId="10B1A3FA" w14:textId="77777777" w:rsidR="00F71156" w:rsidRDefault="00F71156" w:rsidP="00F71156">
      <w:r>
        <w:t xml:space="preserve">Lov 1. juni 2018 nr. 24 om nasjonal sikkerhet (sikkerhetsloven) med forskriften kommer til anvendelse for Leverandøren og Leverandørens personell dersom vedkommende vil få tilgang til, skal oppbevare eller behandle sikkerhetsgradert informasjon. Personell hos leverandøren som skal yte bistand under rammeavtalen må kunne autoriseres for BEGRENSET. </w:t>
      </w:r>
    </w:p>
    <w:p w14:paraId="09EC7947" w14:textId="77777777" w:rsidR="00F71156" w:rsidRDefault="00F71156" w:rsidP="00F71156"/>
    <w:p w14:paraId="4FF548E5" w14:textId="77777777" w:rsidR="00F71156" w:rsidRDefault="00F71156" w:rsidP="00F71156">
      <w:r>
        <w:t xml:space="preserve">Oppdragsgiver oppfordrer samtlige leverandører til å gjøre seg kjent med prosesser forankret til sikkerhet og autorisasjon. </w:t>
      </w:r>
    </w:p>
    <w:p w14:paraId="0FFA6A90" w14:textId="77777777" w:rsidR="00F71156" w:rsidRDefault="00F71156" w:rsidP="00F71156"/>
    <w:p w14:paraId="14D6C2F9" w14:textId="77777777" w:rsidR="00F71156" w:rsidRDefault="00F71156" w:rsidP="00F71156">
      <w:r>
        <w:t>For mer informasjon vises det til nasjonal sikkerhetsmyndighet (NSM) sine nettsider:</w:t>
      </w:r>
    </w:p>
    <w:p w14:paraId="0E0287D4" w14:textId="1B19090D" w:rsidR="00F71156" w:rsidRDefault="00BA52ED" w:rsidP="00F71156">
      <w:hyperlink r:id="rId13" w:history="1">
        <w:r w:rsidR="00F71156" w:rsidRPr="009520DA">
          <w:rPr>
            <w:rStyle w:val="Hyperkobling"/>
          </w:rPr>
          <w:t>https://nsm.stat.no/</w:t>
        </w:r>
      </w:hyperlink>
      <w:r w:rsidR="00F71156">
        <w:t xml:space="preserve"> og </w:t>
      </w:r>
      <w:hyperlink r:id="rId14" w:history="1">
        <w:r w:rsidR="00F71156" w:rsidRPr="009520DA">
          <w:rPr>
            <w:rStyle w:val="Hyperkobling"/>
          </w:rPr>
          <w:t>https://nsm.stat.no/publikasjoner/skjema/</w:t>
        </w:r>
      </w:hyperlink>
      <w:r w:rsidR="00F71156">
        <w:t xml:space="preserve"> </w:t>
      </w:r>
    </w:p>
    <w:p w14:paraId="12217A6E" w14:textId="77777777" w:rsidR="00F71156" w:rsidRDefault="00F71156" w:rsidP="00F71156"/>
    <w:p w14:paraId="495CBE7A" w14:textId="123EF613" w:rsidR="00F71156" w:rsidRDefault="00F71156" w:rsidP="00F71156">
      <w:r>
        <w:t xml:space="preserve">Oppgitte lover og forskrifter kan lastes ned fra følgende nettside: </w:t>
      </w:r>
      <w:hyperlink r:id="rId15" w:history="1">
        <w:r w:rsidRPr="009520DA">
          <w:rPr>
            <w:rStyle w:val="Hyperkobling"/>
          </w:rPr>
          <w:t>http://www.lovdata.no</w:t>
        </w:r>
      </w:hyperlink>
      <w:r>
        <w:t xml:space="preserve"> </w:t>
      </w:r>
    </w:p>
    <w:p w14:paraId="17A23AD2" w14:textId="77777777" w:rsidR="00F71156" w:rsidRDefault="00F71156" w:rsidP="00F71156"/>
    <w:p w14:paraId="223694F6" w14:textId="109C4F84" w:rsidR="00F71156" w:rsidRDefault="00F71156" w:rsidP="00F71156">
      <w:pPr>
        <w:pStyle w:val="Overskrift3"/>
      </w:pPr>
      <w:r>
        <w:t>Besøkstillatelser</w:t>
      </w:r>
    </w:p>
    <w:p w14:paraId="57C6A6D1" w14:textId="77777777" w:rsidR="00F71156" w:rsidRPr="00064ABF" w:rsidDel="005C3421" w:rsidRDefault="00F71156" w:rsidP="00F71156">
      <w:r w:rsidRPr="00064ABF" w:rsidDel="005C3421">
        <w:t xml:space="preserve">Leverandøren er ansvarlig for å få nødvendige besøkstillatelser for sine deltagere til </w:t>
      </w:r>
      <w:r>
        <w:t xml:space="preserve">eventuelle </w:t>
      </w:r>
      <w:r w:rsidRPr="00064ABF" w:rsidDel="005C3421">
        <w:t xml:space="preserve">møter på </w:t>
      </w:r>
      <w:r w:rsidRPr="00064ABF">
        <w:t>militært område</w:t>
      </w:r>
      <w:r w:rsidRPr="00064ABF" w:rsidDel="005C3421">
        <w:t xml:space="preserve">. </w:t>
      </w:r>
    </w:p>
    <w:p w14:paraId="7AFA920A" w14:textId="77777777" w:rsidR="00F71156" w:rsidRPr="00064ABF" w:rsidRDefault="00F71156" w:rsidP="00F71156"/>
    <w:p w14:paraId="2CA027F5" w14:textId="158C44EC" w:rsidR="00F71156" w:rsidRPr="00F71156" w:rsidRDefault="00F71156" w:rsidP="00F71156">
      <w:r w:rsidRPr="00064ABF">
        <w:t xml:space="preserve">Eventuelle utenlandske statsborgere skal sende Bilag </w:t>
      </w:r>
      <w:r>
        <w:t>5</w:t>
      </w:r>
      <w:r w:rsidRPr="00064ABF">
        <w:t xml:space="preserve"> </w:t>
      </w:r>
      <w:r>
        <w:t xml:space="preserve">– </w:t>
      </w:r>
      <w:r w:rsidRPr="00064ABF">
        <w:t xml:space="preserve">Request for Visit gjennom sine respektive ambassader til den norske forsvarsstaben. Bilag </w:t>
      </w:r>
      <w:r>
        <w:t>5</w:t>
      </w:r>
      <w:r w:rsidRPr="00064ABF">
        <w:t xml:space="preserve"> </w:t>
      </w:r>
      <w:r>
        <w:t xml:space="preserve">– </w:t>
      </w:r>
      <w:r w:rsidRPr="00064ABF">
        <w:t>Request for Visit må fylles ut i samsvar med Bilag</w:t>
      </w:r>
      <w:r>
        <w:t> 6</w:t>
      </w:r>
      <w:r w:rsidRPr="00064ABF">
        <w:t xml:space="preserve"> </w:t>
      </w:r>
      <w:r>
        <w:t xml:space="preserve">– </w:t>
      </w:r>
      <w:r w:rsidRPr="00064ABF">
        <w:t>Guide for clearance of foreign citizens visiting Norway.</w:t>
      </w:r>
    </w:p>
    <w:p w14:paraId="26C78881" w14:textId="205C53E3" w:rsidR="0056519F" w:rsidRPr="00116795" w:rsidRDefault="0056519F" w:rsidP="0056519F">
      <w:pPr>
        <w:pStyle w:val="Overskrift1"/>
        <w:ind w:left="432" w:hanging="432"/>
      </w:pPr>
      <w:bookmarkStart w:id="82" w:name="_Toc536117855"/>
      <w:bookmarkStart w:id="83" w:name="_Toc53041188"/>
      <w:bookmarkStart w:id="84" w:name="_Toc101369518"/>
      <w:bookmarkStart w:id="85" w:name="_Toc234586004"/>
      <w:r w:rsidRPr="00116795">
        <w:t>Leverandørens mislighold</w:t>
      </w:r>
      <w:bookmarkEnd w:id="82"/>
      <w:bookmarkEnd w:id="83"/>
      <w:bookmarkEnd w:id="84"/>
      <w:bookmarkEnd w:id="85"/>
    </w:p>
    <w:p w14:paraId="4FCC7535" w14:textId="77777777" w:rsidR="0056519F" w:rsidRPr="00116795" w:rsidRDefault="0056519F" w:rsidP="0056519F">
      <w:pPr>
        <w:pStyle w:val="Overskrift2"/>
        <w:ind w:left="576" w:hanging="576"/>
      </w:pPr>
      <w:bookmarkStart w:id="86" w:name="_Toc536117856"/>
      <w:bookmarkStart w:id="87" w:name="_Toc53041189"/>
      <w:bookmarkStart w:id="88" w:name="_Toc101369519"/>
      <w:bookmarkStart w:id="89" w:name="_Toc234586005"/>
      <w:bookmarkStart w:id="90" w:name="_Ref115442449"/>
      <w:bookmarkStart w:id="91" w:name="_Ref115442450"/>
      <w:bookmarkStart w:id="92" w:name="_Ref115442521"/>
      <w:bookmarkStart w:id="93" w:name="_Ref115442538"/>
      <w:bookmarkStart w:id="94" w:name="_Ref115442682"/>
      <w:bookmarkStart w:id="95" w:name="_Ref115442688"/>
      <w:r w:rsidRPr="00116795">
        <w:t>Mangel</w:t>
      </w:r>
      <w:bookmarkEnd w:id="86"/>
      <w:bookmarkEnd w:id="87"/>
      <w:bookmarkEnd w:id="88"/>
      <w:bookmarkEnd w:id="89"/>
    </w:p>
    <w:p w14:paraId="71B962DE" w14:textId="77777777" w:rsidR="0056519F" w:rsidRDefault="0056519F" w:rsidP="0056519F">
      <w:pPr>
        <w:rPr>
          <w:rFonts w:eastAsia="Times New Roman"/>
        </w:rPr>
      </w:pPr>
      <w:r>
        <w:rPr>
          <w:rFonts w:eastAsia="Times New Roman"/>
        </w:rPr>
        <w:t>Det foreligger mangel dersom l</w:t>
      </w:r>
      <w:r w:rsidRPr="00224D0D">
        <w:rPr>
          <w:rFonts w:eastAsia="Times New Roman"/>
        </w:rPr>
        <w:t xml:space="preserve">everansen </w:t>
      </w:r>
      <w:r>
        <w:rPr>
          <w:rFonts w:eastAsia="Times New Roman"/>
        </w:rPr>
        <w:t>ikke er</w:t>
      </w:r>
      <w:r w:rsidRPr="00224D0D">
        <w:rPr>
          <w:rFonts w:eastAsia="Times New Roman"/>
        </w:rPr>
        <w:t xml:space="preserve"> i samsvar med de krav til art, mengde, kvalitet, andre egenskaper og innpakning som følger av Ramme</w:t>
      </w:r>
      <w:r>
        <w:rPr>
          <w:rFonts w:eastAsia="Times New Roman"/>
        </w:rPr>
        <w:t>a</w:t>
      </w:r>
      <w:r w:rsidRPr="00224D0D">
        <w:rPr>
          <w:rFonts w:eastAsia="Times New Roman"/>
        </w:rPr>
        <w:t>vtalen.</w:t>
      </w:r>
    </w:p>
    <w:p w14:paraId="7012DF13" w14:textId="77777777" w:rsidR="0056519F" w:rsidRDefault="0056519F" w:rsidP="0056519F">
      <w:pPr>
        <w:rPr>
          <w:rFonts w:eastAsia="Times New Roman"/>
        </w:rPr>
      </w:pPr>
    </w:p>
    <w:p w14:paraId="1F04C2A2" w14:textId="77777777" w:rsidR="0056519F" w:rsidRDefault="0056519F" w:rsidP="0056519F">
      <w:pPr>
        <w:rPr>
          <w:rFonts w:eastAsia="Times New Roman"/>
        </w:rPr>
      </w:pPr>
      <w:r w:rsidRPr="00224D0D">
        <w:rPr>
          <w:rFonts w:eastAsia="Times New Roman"/>
        </w:rPr>
        <w:t xml:space="preserve">Det foreligger </w:t>
      </w:r>
      <w:r>
        <w:rPr>
          <w:rFonts w:eastAsia="Times New Roman"/>
        </w:rPr>
        <w:t>også</w:t>
      </w:r>
      <w:r w:rsidRPr="00224D0D">
        <w:rPr>
          <w:rFonts w:eastAsia="Times New Roman"/>
        </w:rPr>
        <w:t xml:space="preserve"> mangel dersom </w:t>
      </w:r>
      <w:r>
        <w:rPr>
          <w:rFonts w:eastAsia="Times New Roman"/>
        </w:rPr>
        <w:t xml:space="preserve">leveransen ikke kan benyttes til å oppfylle </w:t>
      </w:r>
      <w:r w:rsidRPr="00224D0D">
        <w:rPr>
          <w:rFonts w:eastAsia="Times New Roman"/>
        </w:rPr>
        <w:t xml:space="preserve">anskaffelsens formål, </w:t>
      </w:r>
      <w:r>
        <w:rPr>
          <w:rFonts w:eastAsia="Times New Roman"/>
        </w:rPr>
        <w:t xml:space="preserve">leveransen krenker tredjeparts rettigheter, eller dersom leveransen avviker fra Rammeavtalen eller avropet hva gjelder </w:t>
      </w:r>
      <w:r w:rsidRPr="00AD47EF">
        <w:rPr>
          <w:rFonts w:eastAsia="Times New Roman"/>
        </w:rPr>
        <w:t>garantier</w:t>
      </w:r>
      <w:r>
        <w:rPr>
          <w:rFonts w:eastAsia="Times New Roman"/>
        </w:rPr>
        <w:t xml:space="preserve"> og lignende.</w:t>
      </w:r>
      <w:r w:rsidRPr="003D0926">
        <w:rPr>
          <w:rFonts w:eastAsia="Times New Roman"/>
        </w:rPr>
        <w:br/>
      </w:r>
    </w:p>
    <w:p w14:paraId="14AB7587" w14:textId="77777777" w:rsidR="0056519F" w:rsidRPr="00C842CD" w:rsidRDefault="0056519F" w:rsidP="0056519F">
      <w:pPr>
        <w:rPr>
          <w:rFonts w:eastAsiaTheme="majorEastAsia"/>
        </w:rPr>
      </w:pPr>
      <w:r w:rsidRPr="00040C6A">
        <w:rPr>
          <w:rFonts w:eastAsia="Times New Roman"/>
        </w:rPr>
        <w:t>Det foreligger likevel ikke en mangel dersom Leverandør</w:t>
      </w:r>
      <w:r>
        <w:rPr>
          <w:rFonts w:eastAsia="Times New Roman"/>
        </w:rPr>
        <w:t>en</w:t>
      </w:r>
      <w:r w:rsidRPr="00040C6A">
        <w:rPr>
          <w:rFonts w:eastAsia="Times New Roman"/>
        </w:rPr>
        <w:t xml:space="preserve"> godtgjør at mangelen skyldes Oppdragsgiver</w:t>
      </w:r>
      <w:r>
        <w:rPr>
          <w:rFonts w:eastAsia="Times New Roman"/>
        </w:rPr>
        <w:t xml:space="preserve"> eller forhold på Oppdragsgiver side. </w:t>
      </w:r>
    </w:p>
    <w:p w14:paraId="10C88A1F" w14:textId="77777777" w:rsidR="0056519F" w:rsidRPr="00116795" w:rsidRDefault="0056519F" w:rsidP="0056519F">
      <w:pPr>
        <w:pStyle w:val="Overskrift2"/>
        <w:ind w:left="576" w:hanging="576"/>
      </w:pPr>
      <w:bookmarkStart w:id="96" w:name="_Toc536117857"/>
      <w:bookmarkStart w:id="97" w:name="_Toc53041190"/>
      <w:bookmarkStart w:id="98" w:name="_Toc101369520"/>
      <w:bookmarkStart w:id="99" w:name="_Toc234586006"/>
      <w:r>
        <w:t>Oppdragsgivers reklamasjon</w:t>
      </w:r>
      <w:bookmarkEnd w:id="96"/>
      <w:bookmarkEnd w:id="97"/>
      <w:bookmarkEnd w:id="98"/>
      <w:bookmarkEnd w:id="99"/>
    </w:p>
    <w:p w14:paraId="78678513" w14:textId="77777777" w:rsidR="0056519F" w:rsidRDefault="0056519F" w:rsidP="0056519F">
      <w:pPr>
        <w:rPr>
          <w:rFonts w:eastAsia="Times New Roman"/>
        </w:rPr>
      </w:pPr>
      <w:r w:rsidRPr="00224D0D">
        <w:rPr>
          <w:rFonts w:eastAsia="Times New Roman"/>
        </w:rPr>
        <w:t>I tilfelle</w:t>
      </w:r>
      <w:r>
        <w:rPr>
          <w:rFonts w:eastAsia="Times New Roman"/>
        </w:rPr>
        <w:t xml:space="preserve"> </w:t>
      </w:r>
      <w:r w:rsidRPr="00224D0D">
        <w:rPr>
          <w:rFonts w:eastAsia="Times New Roman"/>
        </w:rPr>
        <w:t>mangel</w:t>
      </w:r>
      <w:r>
        <w:rPr>
          <w:rFonts w:eastAsia="Times New Roman"/>
        </w:rPr>
        <w:t xml:space="preserve"> </w:t>
      </w:r>
      <w:r w:rsidRPr="00224D0D">
        <w:rPr>
          <w:rFonts w:eastAsia="Times New Roman"/>
        </w:rPr>
        <w:t xml:space="preserve">skal Oppdragsgiver gi Leverandøren skriftlig melding om mangelen innen rimelig tid etter at </w:t>
      </w:r>
      <w:r>
        <w:rPr>
          <w:rFonts w:eastAsia="Times New Roman"/>
        </w:rPr>
        <w:t>forholdet</w:t>
      </w:r>
      <w:r w:rsidRPr="00224D0D">
        <w:rPr>
          <w:rFonts w:eastAsia="Times New Roman"/>
        </w:rPr>
        <w:t xml:space="preserve"> ble oppdaget.</w:t>
      </w:r>
    </w:p>
    <w:p w14:paraId="3669247C" w14:textId="77777777" w:rsidR="0056519F" w:rsidRDefault="0056519F" w:rsidP="0056519F">
      <w:pPr>
        <w:rPr>
          <w:rFonts w:eastAsia="Times New Roman"/>
        </w:rPr>
      </w:pPr>
    </w:p>
    <w:p w14:paraId="7AA9892D" w14:textId="77777777" w:rsidR="0056519F" w:rsidRDefault="0056519F" w:rsidP="0056519F">
      <w:pPr>
        <w:rPr>
          <w:rFonts w:eastAsia="Times New Roman"/>
        </w:rPr>
      </w:pPr>
      <w:r w:rsidRPr="00224D0D">
        <w:rPr>
          <w:rFonts w:eastAsia="Times New Roman"/>
        </w:rPr>
        <w:t>Oppdragsgiver kan i alle tilfeller ikke reklamere senere enn 24 måneder etter faktisk leveringstid</w:t>
      </w:r>
      <w:r>
        <w:rPr>
          <w:rFonts w:eastAsia="Times New Roman"/>
        </w:rPr>
        <w:t>spunkt</w:t>
      </w:r>
      <w:r w:rsidRPr="00224D0D">
        <w:rPr>
          <w:rFonts w:eastAsia="Times New Roman"/>
        </w:rPr>
        <w:t>.</w:t>
      </w:r>
    </w:p>
    <w:p w14:paraId="55008546" w14:textId="77777777" w:rsidR="0056519F" w:rsidRPr="00224D0D" w:rsidRDefault="0056519F" w:rsidP="0056519F">
      <w:pPr>
        <w:rPr>
          <w:rFonts w:eastAsia="Times New Roman"/>
        </w:rPr>
      </w:pPr>
    </w:p>
    <w:p w14:paraId="1005A713" w14:textId="77777777" w:rsidR="0056519F" w:rsidRDefault="0056519F" w:rsidP="0056519F">
      <w:pPr>
        <w:rPr>
          <w:rFonts w:eastAsia="Times New Roman"/>
        </w:rPr>
      </w:pPr>
      <w:r>
        <w:rPr>
          <w:rFonts w:eastAsia="Times New Roman"/>
        </w:rPr>
        <w:t>Ovennevnte frister</w:t>
      </w:r>
      <w:r w:rsidRPr="00224D0D">
        <w:rPr>
          <w:rFonts w:eastAsia="Times New Roman"/>
        </w:rPr>
        <w:t xml:space="preserve"> gjelder </w:t>
      </w:r>
      <w:r>
        <w:rPr>
          <w:rFonts w:eastAsia="Times New Roman"/>
        </w:rPr>
        <w:t xml:space="preserve">også </w:t>
      </w:r>
      <w:r w:rsidRPr="00224D0D">
        <w:rPr>
          <w:rFonts w:eastAsia="Times New Roman"/>
        </w:rPr>
        <w:t>for enhver erstattet eller reparert del</w:t>
      </w:r>
      <w:r>
        <w:rPr>
          <w:rFonts w:eastAsia="Times New Roman"/>
        </w:rPr>
        <w:t xml:space="preserve"> i en leveranse</w:t>
      </w:r>
      <w:r w:rsidRPr="00224D0D">
        <w:rPr>
          <w:rFonts w:eastAsia="Times New Roman"/>
        </w:rPr>
        <w:t>, regnet fra det tidspunkt erstatningen eller reparasjonen fant sted. Reklamasjonsfristen begynner ikke å løpe så lenge det utføres rettingsarbeid eller annen aktivitet som er nødvendig for å oppfylle kravene i Rammeavtalen.</w:t>
      </w:r>
    </w:p>
    <w:p w14:paraId="43E732CF" w14:textId="77777777" w:rsidR="0056519F" w:rsidRPr="00224D0D" w:rsidRDefault="0056519F" w:rsidP="0056519F">
      <w:pPr>
        <w:rPr>
          <w:rFonts w:eastAsia="Times New Roman"/>
        </w:rPr>
      </w:pPr>
    </w:p>
    <w:p w14:paraId="1794FDCD" w14:textId="77777777" w:rsidR="0056519F" w:rsidRPr="00E94854" w:rsidRDefault="0056519F" w:rsidP="0056519F">
      <w:r w:rsidRPr="00224D0D">
        <w:rPr>
          <w:rFonts w:eastAsia="Times New Roman"/>
        </w:rPr>
        <w:t>De nevnte reklamasjonsfrister gjelder ikke dersom Leverandøren har opptrådt grovt uaktsomt eller i strid med redelighet og god tro. Reklamasjonsfristene gjelder heller ikke dersom Leverandøren ved garanti eller annen avtale har påtatt seg ansvar for mangler i lengre tid.</w:t>
      </w:r>
    </w:p>
    <w:p w14:paraId="49D969B4" w14:textId="77777777" w:rsidR="0056519F" w:rsidRPr="00116795" w:rsidRDefault="0056519F" w:rsidP="0056519F">
      <w:pPr>
        <w:pStyle w:val="Overskrift2"/>
        <w:ind w:left="576" w:hanging="576"/>
      </w:pPr>
      <w:bookmarkStart w:id="100" w:name="_Toc536117858"/>
      <w:bookmarkStart w:id="101" w:name="_Toc53041191"/>
      <w:bookmarkStart w:id="102" w:name="_Toc101369521"/>
      <w:bookmarkStart w:id="103" w:name="_Toc234586007"/>
      <w:r w:rsidRPr="00116795">
        <w:t>Forsinkelse</w:t>
      </w:r>
      <w:bookmarkEnd w:id="100"/>
      <w:bookmarkEnd w:id="101"/>
      <w:bookmarkEnd w:id="102"/>
      <w:bookmarkEnd w:id="103"/>
    </w:p>
    <w:p w14:paraId="34B8FC20" w14:textId="77777777" w:rsidR="0056519F" w:rsidRDefault="0056519F" w:rsidP="0056519F">
      <w:pPr>
        <w:rPr>
          <w:rFonts w:eastAsia="Times New Roman"/>
        </w:rPr>
      </w:pPr>
      <w:r w:rsidRPr="008F3D85">
        <w:rPr>
          <w:rFonts w:eastAsia="Times New Roman"/>
        </w:rPr>
        <w:t>Dersom leveransen, eller deler av denne, ikke finner sted, eller blir levert for sent</w:t>
      </w:r>
      <w:r>
        <w:rPr>
          <w:rFonts w:eastAsia="Times New Roman"/>
        </w:rPr>
        <w:t xml:space="preserve"> i forhold til avtalt levering</w:t>
      </w:r>
      <w:r w:rsidRPr="008F3D85">
        <w:rPr>
          <w:rFonts w:eastAsia="Times New Roman"/>
        </w:rPr>
        <w:t xml:space="preserve">, og dette ikke skyldes Oppdragsgiver eller forhold på </w:t>
      </w:r>
      <w:r>
        <w:rPr>
          <w:rFonts w:eastAsia="Times New Roman"/>
        </w:rPr>
        <w:t>Oppdragsgivers</w:t>
      </w:r>
      <w:r w:rsidRPr="008F3D85">
        <w:rPr>
          <w:rFonts w:eastAsia="Times New Roman"/>
        </w:rPr>
        <w:t xml:space="preserve"> side</w:t>
      </w:r>
      <w:r>
        <w:rPr>
          <w:rFonts w:eastAsia="Times New Roman"/>
        </w:rPr>
        <w:t>,</w:t>
      </w:r>
      <w:r w:rsidRPr="008F3D85">
        <w:rPr>
          <w:rFonts w:eastAsia="Times New Roman"/>
        </w:rPr>
        <w:t xml:space="preserve"> foreligger det en forsinkelse.</w:t>
      </w:r>
    </w:p>
    <w:p w14:paraId="37AD3A62" w14:textId="77777777" w:rsidR="0056519F" w:rsidRDefault="0056519F" w:rsidP="0056519F">
      <w:pPr>
        <w:rPr>
          <w:rFonts w:eastAsia="Times New Roman"/>
        </w:rPr>
      </w:pPr>
    </w:p>
    <w:p w14:paraId="0BA58484" w14:textId="77777777" w:rsidR="0056519F" w:rsidRPr="008F3D85" w:rsidRDefault="0056519F" w:rsidP="0056519F">
      <w:pPr>
        <w:rPr>
          <w:rFonts w:eastAsia="Times New Roman"/>
        </w:rPr>
      </w:pPr>
      <w:r>
        <w:rPr>
          <w:rFonts w:eastAsia="Times New Roman"/>
        </w:rPr>
        <w:t>Det foreligger også forsinkelse dersom Leverandøren ikke overholder fristene for rapportering angitt i Vedlegg F (Administrative bestemmelser).</w:t>
      </w:r>
    </w:p>
    <w:p w14:paraId="67D9774B" w14:textId="77777777" w:rsidR="0056519F" w:rsidRPr="00116795" w:rsidRDefault="0056519F" w:rsidP="0056519F">
      <w:pPr>
        <w:pStyle w:val="Overskrift3"/>
      </w:pPr>
      <w:r w:rsidRPr="00116795">
        <w:t>Tilleggsfrist</w:t>
      </w:r>
    </w:p>
    <w:p w14:paraId="1CC2730E" w14:textId="77777777" w:rsidR="0056519F" w:rsidRDefault="0056519F" w:rsidP="0056519F">
      <w:pPr>
        <w:rPr>
          <w:rFonts w:eastAsia="Times New Roman"/>
        </w:rPr>
      </w:pPr>
      <w:r w:rsidRPr="00224D0D">
        <w:rPr>
          <w:rFonts w:eastAsia="Times New Roman"/>
        </w:rPr>
        <w:t>Leverandøren kan be om tilleggsfrist dersom han ser a</w:t>
      </w:r>
      <w:r>
        <w:rPr>
          <w:rFonts w:eastAsia="Times New Roman"/>
        </w:rPr>
        <w:t xml:space="preserve">t leveransen vil bli forsinket. </w:t>
      </w:r>
      <w:r w:rsidRPr="00224D0D">
        <w:rPr>
          <w:rFonts w:eastAsia="Times New Roman"/>
        </w:rPr>
        <w:t>Eventuell tilleggsfrist må skriftlig godkjennes av Oppdragsgiver for å kunne gjøres gje</w:t>
      </w:r>
      <w:r>
        <w:rPr>
          <w:rFonts w:eastAsia="Times New Roman"/>
        </w:rPr>
        <w:t xml:space="preserve">ldende. </w:t>
      </w:r>
      <w:r w:rsidRPr="00224D0D">
        <w:rPr>
          <w:rFonts w:eastAsia="Times New Roman"/>
        </w:rPr>
        <w:t>For den perioden</w:t>
      </w:r>
      <w:r>
        <w:rPr>
          <w:rFonts w:eastAsia="Times New Roman"/>
        </w:rPr>
        <w:t xml:space="preserve"> godkjent</w:t>
      </w:r>
      <w:r w:rsidRPr="00224D0D">
        <w:rPr>
          <w:rFonts w:eastAsia="Times New Roman"/>
        </w:rPr>
        <w:t xml:space="preserve"> tilleggsfristen løper, kan Oppdragsgiver ikke gjøre gjeldende heving, dagbot eller </w:t>
      </w:r>
      <w:r>
        <w:rPr>
          <w:rFonts w:eastAsia="Times New Roman"/>
        </w:rPr>
        <w:t xml:space="preserve">kreve </w:t>
      </w:r>
      <w:r w:rsidRPr="00224D0D">
        <w:rPr>
          <w:rFonts w:eastAsia="Times New Roman"/>
        </w:rPr>
        <w:t>erstatning.</w:t>
      </w:r>
    </w:p>
    <w:p w14:paraId="6AC4AEC2" w14:textId="77777777" w:rsidR="0056519F" w:rsidRPr="00224D0D" w:rsidRDefault="0056519F" w:rsidP="0056519F">
      <w:pPr>
        <w:rPr>
          <w:rFonts w:eastAsia="Times New Roman"/>
        </w:rPr>
      </w:pPr>
    </w:p>
    <w:p w14:paraId="16713E0B" w14:textId="77777777" w:rsidR="0056519F" w:rsidRDefault="0056519F" w:rsidP="0056519F">
      <w:pPr>
        <w:rPr>
          <w:rFonts w:eastAsia="Times New Roman"/>
        </w:rPr>
      </w:pPr>
      <w:r w:rsidRPr="00224D0D">
        <w:rPr>
          <w:rFonts w:eastAsia="Times New Roman"/>
        </w:rPr>
        <w:t>Tilleggsfrist har ingen virkning for Oppdragsgivers rett til heving, dagbot eller erstatning som er opparbeidet før tilleggsfristen ble avtalt.</w:t>
      </w:r>
    </w:p>
    <w:p w14:paraId="1165DF53" w14:textId="3DE6230C" w:rsidR="0056519F" w:rsidRPr="009D494D" w:rsidRDefault="0056519F" w:rsidP="0056519F">
      <w:pPr>
        <w:pStyle w:val="Overskrift2"/>
        <w:ind w:left="576" w:hanging="576"/>
      </w:pPr>
      <w:bookmarkStart w:id="104" w:name="_Toc536117859"/>
      <w:bookmarkStart w:id="105" w:name="_Toc53041192"/>
      <w:bookmarkStart w:id="106" w:name="_Toc101369522"/>
      <w:bookmarkStart w:id="107" w:name="_Ref164419873"/>
      <w:bookmarkStart w:id="108" w:name="_Ref164420122"/>
      <w:bookmarkStart w:id="109" w:name="_Toc234586008"/>
      <w:r w:rsidRPr="009D494D">
        <w:t>Leverandørens</w:t>
      </w:r>
      <w:r>
        <w:t xml:space="preserve"> informasjonsplikt</w:t>
      </w:r>
      <w:r w:rsidRPr="009D494D">
        <w:t xml:space="preserve"> ved mislighold</w:t>
      </w:r>
      <w:bookmarkEnd w:id="104"/>
      <w:bookmarkEnd w:id="105"/>
      <w:bookmarkEnd w:id="106"/>
      <w:bookmarkEnd w:id="107"/>
      <w:bookmarkEnd w:id="108"/>
      <w:bookmarkEnd w:id="109"/>
    </w:p>
    <w:p w14:paraId="0C3536E4" w14:textId="77777777" w:rsidR="0056519F" w:rsidRPr="00224D0D" w:rsidRDefault="0056519F" w:rsidP="0056519F">
      <w:pPr>
        <w:rPr>
          <w:rFonts w:eastAsia="Times New Roman"/>
        </w:rPr>
      </w:pPr>
      <w:r w:rsidRPr="00224D0D">
        <w:rPr>
          <w:rFonts w:eastAsia="Times New Roman"/>
        </w:rPr>
        <w:t>Dersom Leverandøren hi</w:t>
      </w:r>
      <w:r>
        <w:rPr>
          <w:rFonts w:eastAsia="Times New Roman"/>
        </w:rPr>
        <w:t xml:space="preserve">ndres i å oppfylle sine plikter, </w:t>
      </w:r>
      <w:r w:rsidRPr="00224D0D">
        <w:rPr>
          <w:rFonts w:eastAsia="Times New Roman"/>
        </w:rPr>
        <w:t>skal han uten ugrunnet opphold gi skriftlig melding til Oppdragsgiver om hindringen og dens virkning på muligheten til å oppfylle leveransen.</w:t>
      </w:r>
      <w:r>
        <w:rPr>
          <w:rFonts w:eastAsia="Times New Roman"/>
        </w:rPr>
        <w:br/>
      </w:r>
    </w:p>
    <w:p w14:paraId="70878418" w14:textId="77777777" w:rsidR="0056519F" w:rsidRDefault="0056519F" w:rsidP="0056519F">
      <w:pPr>
        <w:rPr>
          <w:rFonts w:eastAsia="Times New Roman"/>
        </w:rPr>
      </w:pPr>
      <w:r w:rsidRPr="00224D0D">
        <w:rPr>
          <w:rFonts w:eastAsia="Times New Roman"/>
        </w:rPr>
        <w:t>Leverandøren skal gjøre det som</w:t>
      </w:r>
      <w:r>
        <w:rPr>
          <w:rFonts w:eastAsia="Times New Roman"/>
        </w:rPr>
        <w:t xml:space="preserve"> med</w:t>
      </w:r>
      <w:r w:rsidRPr="00224D0D">
        <w:rPr>
          <w:rFonts w:eastAsia="Times New Roman"/>
        </w:rPr>
        <w:t xml:space="preserve"> rimelig</w:t>
      </w:r>
      <w:r>
        <w:rPr>
          <w:rFonts w:eastAsia="Times New Roman"/>
        </w:rPr>
        <w:t>het</w:t>
      </w:r>
      <w:r w:rsidRPr="00224D0D">
        <w:rPr>
          <w:rFonts w:eastAsia="Times New Roman"/>
        </w:rPr>
        <w:t xml:space="preserve"> kan kreves for å løse problemet. Oppdragsgiver </w:t>
      </w:r>
      <w:r>
        <w:rPr>
          <w:rFonts w:eastAsia="Times New Roman"/>
        </w:rPr>
        <w:t>skal holdes løpende oppdatert om</w:t>
      </w:r>
      <w:r w:rsidRPr="00224D0D">
        <w:rPr>
          <w:rFonts w:eastAsia="Times New Roman"/>
        </w:rPr>
        <w:t xml:space="preserve"> det Leverandøren foretar seg for å sikre oppfyllelse av Rammeavtalen</w:t>
      </w:r>
      <w:r>
        <w:rPr>
          <w:rFonts w:eastAsia="Times New Roman"/>
        </w:rPr>
        <w:t xml:space="preserve"> og avropet</w:t>
      </w:r>
      <w:r w:rsidRPr="00224D0D">
        <w:rPr>
          <w:rFonts w:eastAsia="Times New Roman"/>
        </w:rPr>
        <w:t>.</w:t>
      </w:r>
    </w:p>
    <w:p w14:paraId="19E38090" w14:textId="77777777" w:rsidR="0056519F" w:rsidRDefault="0056519F" w:rsidP="0056519F">
      <w:pPr>
        <w:rPr>
          <w:rFonts w:eastAsia="Times New Roman"/>
        </w:rPr>
      </w:pPr>
    </w:p>
    <w:p w14:paraId="47C7C0E5" w14:textId="77777777" w:rsidR="0056519F" w:rsidRPr="008F5C4E" w:rsidRDefault="0056519F" w:rsidP="0056519F">
      <w:pPr>
        <w:rPr>
          <w:rFonts w:eastAsia="Times New Roman"/>
        </w:rPr>
      </w:pPr>
      <w:r>
        <w:rPr>
          <w:rFonts w:eastAsia="Times New Roman"/>
        </w:rPr>
        <w:t>Oppdragsgiver skal søke å forebygge og begrense skadevirkningene av Leverandørens mislighold, uten at dette reduserer Leverandørens ansvar.</w:t>
      </w:r>
    </w:p>
    <w:p w14:paraId="553FEDF4" w14:textId="77777777" w:rsidR="0056519F" w:rsidRPr="00116795" w:rsidRDefault="0056519F" w:rsidP="0056519F">
      <w:pPr>
        <w:pStyle w:val="Overskrift1"/>
        <w:ind w:left="432" w:hanging="432"/>
      </w:pPr>
      <w:bookmarkStart w:id="110" w:name="_Ref489019571"/>
      <w:bookmarkStart w:id="111" w:name="_Toc536117860"/>
      <w:bookmarkStart w:id="112" w:name="_Toc53041193"/>
      <w:bookmarkStart w:id="113" w:name="_Toc101369523"/>
      <w:bookmarkStart w:id="114" w:name="_Toc234586009"/>
      <w:r w:rsidRPr="00116795">
        <w:rPr>
          <w:rStyle w:val="Overskrift1Tegn"/>
          <w:b/>
          <w:bCs/>
        </w:rPr>
        <w:t>Oppdragsg</w:t>
      </w:r>
      <w:r w:rsidRPr="00116795">
        <w:t>ivers sanksjoner ved mislighold</w:t>
      </w:r>
      <w:bookmarkEnd w:id="110"/>
      <w:bookmarkEnd w:id="111"/>
      <w:bookmarkEnd w:id="112"/>
      <w:bookmarkEnd w:id="113"/>
      <w:bookmarkEnd w:id="114"/>
    </w:p>
    <w:p w14:paraId="10987E8A" w14:textId="77777777" w:rsidR="0056519F" w:rsidRPr="00116795" w:rsidRDefault="0056519F" w:rsidP="0056519F">
      <w:pPr>
        <w:pStyle w:val="Overskrift2"/>
        <w:ind w:left="576" w:hanging="576"/>
      </w:pPr>
      <w:bookmarkStart w:id="115" w:name="_Ref489266435"/>
      <w:bookmarkStart w:id="116" w:name="_Toc536117861"/>
      <w:bookmarkStart w:id="117" w:name="_Toc53041194"/>
      <w:bookmarkStart w:id="118" w:name="_Toc101369524"/>
      <w:bookmarkStart w:id="119" w:name="_Toc234586010"/>
      <w:r w:rsidRPr="00116795">
        <w:t>Dagbot</w:t>
      </w:r>
      <w:bookmarkEnd w:id="115"/>
      <w:r>
        <w:t xml:space="preserve"> ved forsinkelse</w:t>
      </w:r>
      <w:bookmarkEnd w:id="116"/>
      <w:bookmarkEnd w:id="117"/>
      <w:bookmarkEnd w:id="118"/>
      <w:bookmarkEnd w:id="119"/>
    </w:p>
    <w:p w14:paraId="09269CC4" w14:textId="77777777" w:rsidR="0056519F" w:rsidRDefault="0056519F" w:rsidP="0056519F">
      <w:pPr>
        <w:rPr>
          <w:rFonts w:eastAsia="Times New Roman"/>
        </w:rPr>
      </w:pPr>
      <w:r>
        <w:rPr>
          <w:rFonts w:eastAsia="Times New Roman"/>
        </w:rPr>
        <w:t>Med mindre annet fremgår av Vedlegg E (Leveringsbetingelser) eller Vedlegg F (Adminstrative bestemmelser) er oversittelse av angitte frister å anse som en forsinkelse. F</w:t>
      </w:r>
      <w:r w:rsidRPr="00224D0D">
        <w:rPr>
          <w:rFonts w:eastAsia="Times New Roman"/>
        </w:rPr>
        <w:t>orsinkelse fra Leverandørens side gir grunnlag for dagbot.</w:t>
      </w:r>
    </w:p>
    <w:p w14:paraId="2958C20D" w14:textId="77777777" w:rsidR="0056519F" w:rsidRPr="00224D0D" w:rsidRDefault="0056519F" w:rsidP="0056519F">
      <w:pPr>
        <w:rPr>
          <w:rFonts w:eastAsia="Times New Roman"/>
        </w:rPr>
      </w:pPr>
    </w:p>
    <w:p w14:paraId="4D194510" w14:textId="723983F5" w:rsidR="0056519F" w:rsidRPr="00D955EE" w:rsidRDefault="0056519F" w:rsidP="0056519F">
      <w:pPr>
        <w:rPr>
          <w:rFonts w:eastAsia="Times New Roman"/>
        </w:rPr>
      </w:pPr>
      <w:r w:rsidRPr="00224D0D">
        <w:rPr>
          <w:rFonts w:eastAsia="Times New Roman"/>
        </w:rPr>
        <w:lastRenderedPageBreak/>
        <w:t xml:space="preserve">Dagboten </w:t>
      </w:r>
      <w:r w:rsidRPr="00800A6D">
        <w:rPr>
          <w:rFonts w:eastAsia="Times New Roman"/>
        </w:rPr>
        <w:t xml:space="preserve">utgjør </w:t>
      </w:r>
      <w:r w:rsidR="00800A6D">
        <w:rPr>
          <w:rFonts w:eastAsia="Times New Roman"/>
        </w:rPr>
        <w:t>0,5</w:t>
      </w:r>
      <w:r w:rsidRPr="00800A6D">
        <w:rPr>
          <w:rFonts w:eastAsia="Times New Roman"/>
        </w:rPr>
        <w:t xml:space="preserve"> % av</w:t>
      </w:r>
      <w:r w:rsidRPr="00224D0D">
        <w:rPr>
          <w:rFonts w:eastAsia="Times New Roman"/>
        </w:rPr>
        <w:t xml:space="preserve"> det totale vederlaget av </w:t>
      </w:r>
      <w:r>
        <w:rPr>
          <w:rFonts w:eastAsia="Times New Roman"/>
        </w:rPr>
        <w:t>a</w:t>
      </w:r>
      <w:r w:rsidRPr="00224D0D">
        <w:rPr>
          <w:rFonts w:eastAsia="Times New Roman"/>
        </w:rPr>
        <w:t>vropet eksklusive merverdiavgift</w:t>
      </w:r>
      <w:r w:rsidR="00800A6D">
        <w:rPr>
          <w:rFonts w:eastAsia="Times New Roman"/>
        </w:rPr>
        <w:t>, men aldri mindre enn 2 000 kroner,</w:t>
      </w:r>
      <w:r>
        <w:rPr>
          <w:rFonts w:eastAsia="Times New Roman"/>
        </w:rPr>
        <w:t xml:space="preserve"> </w:t>
      </w:r>
      <w:r w:rsidRPr="00224D0D">
        <w:rPr>
          <w:rFonts w:eastAsia="Times New Roman"/>
        </w:rPr>
        <w:t>per kalenderdag</w:t>
      </w:r>
      <w:r>
        <w:rPr>
          <w:rFonts w:eastAsia="Times New Roman"/>
        </w:rPr>
        <w:t xml:space="preserve"> regnet fra og med kalenderdagen forsinkelsen inntraff</w:t>
      </w:r>
      <w:r w:rsidRPr="00224D0D">
        <w:rPr>
          <w:rFonts w:eastAsia="Times New Roman"/>
        </w:rPr>
        <w:t xml:space="preserve">. </w:t>
      </w:r>
      <w:r>
        <w:rPr>
          <w:rFonts w:eastAsia="Times New Roman"/>
        </w:rPr>
        <w:t>Dagboten er begrenset oppad til 90</w:t>
      </w:r>
      <w:r>
        <w:rPr>
          <w:rFonts w:eastAsia="Times New Roman"/>
          <w:b/>
        </w:rPr>
        <w:t xml:space="preserve"> </w:t>
      </w:r>
      <w:r w:rsidRPr="00D955EE">
        <w:rPr>
          <w:rFonts w:eastAsia="Times New Roman"/>
        </w:rPr>
        <w:t>kalenderdager.</w:t>
      </w:r>
      <w:r w:rsidRPr="00224D0D">
        <w:rPr>
          <w:rFonts w:eastAsia="Times New Roman"/>
          <w:b/>
        </w:rPr>
        <w:t xml:space="preserve"> </w:t>
      </w:r>
      <w:r w:rsidRPr="00224D0D">
        <w:rPr>
          <w:rFonts w:eastAsia="Times New Roman"/>
        </w:rPr>
        <w:t>Dagboten begynner å løpe automatisk.</w:t>
      </w:r>
    </w:p>
    <w:p w14:paraId="5D7B5692" w14:textId="77777777" w:rsidR="0056519F" w:rsidRPr="00116795" w:rsidRDefault="0056519F" w:rsidP="0056519F">
      <w:pPr>
        <w:pStyle w:val="Overskrift2"/>
        <w:ind w:left="576" w:hanging="576"/>
      </w:pPr>
      <w:bookmarkStart w:id="120" w:name="_Toc536117862"/>
      <w:bookmarkStart w:id="121" w:name="_Toc53041195"/>
      <w:bookmarkStart w:id="122" w:name="_Toc101369525"/>
      <w:bookmarkStart w:id="123" w:name="_Toc234586011"/>
      <w:r w:rsidRPr="00116795">
        <w:t>Avhjelp</w:t>
      </w:r>
      <w:bookmarkEnd w:id="120"/>
      <w:bookmarkEnd w:id="121"/>
      <w:bookmarkEnd w:id="122"/>
      <w:bookmarkEnd w:id="123"/>
    </w:p>
    <w:p w14:paraId="5FB4FE1F" w14:textId="77777777" w:rsidR="0056519F" w:rsidRDefault="0056519F" w:rsidP="0056519F">
      <w:pPr>
        <w:rPr>
          <w:rFonts w:eastAsia="Times New Roman"/>
        </w:rPr>
      </w:pPr>
      <w:r w:rsidRPr="00224D0D">
        <w:rPr>
          <w:rFonts w:eastAsia="Times New Roman"/>
        </w:rPr>
        <w:t xml:space="preserve">Når Oppdragsgiver reklamerer skal Leverandøren iverksette avhjelp uten ugrunnet opphold. Avhjelp kan skje ved retting, omlevering, tilleggslevering, eller på annen måte som bidrar til at </w:t>
      </w:r>
      <w:r>
        <w:rPr>
          <w:rFonts w:eastAsia="Times New Roman"/>
        </w:rPr>
        <w:t>leveransen</w:t>
      </w:r>
      <w:r w:rsidRPr="00224D0D">
        <w:rPr>
          <w:rFonts w:eastAsia="Times New Roman"/>
        </w:rPr>
        <w:t xml:space="preserve"> oppnår avtalt kvalitet</w:t>
      </w:r>
      <w:r>
        <w:rPr>
          <w:rFonts w:eastAsia="Times New Roman"/>
        </w:rPr>
        <w:t xml:space="preserve"> og omfang</w:t>
      </w:r>
      <w:r w:rsidRPr="00224D0D">
        <w:rPr>
          <w:rFonts w:eastAsia="Times New Roman"/>
        </w:rPr>
        <w:t xml:space="preserve"> etter Rammeavtalen</w:t>
      </w:r>
      <w:r>
        <w:rPr>
          <w:rFonts w:eastAsia="Times New Roman"/>
        </w:rPr>
        <w:t xml:space="preserve"> og det enkelte a</w:t>
      </w:r>
      <w:r w:rsidRPr="00224D0D">
        <w:rPr>
          <w:rFonts w:eastAsia="Times New Roman"/>
        </w:rPr>
        <w:t xml:space="preserve">vropet. </w:t>
      </w:r>
      <w:r>
        <w:rPr>
          <w:rFonts w:eastAsia="Times New Roman"/>
        </w:rPr>
        <w:t>Leverandøren kan ikke kreve å få utføre avhjelp dersom dette er til vesentlig ulempe for Oppdragsgiver.</w:t>
      </w:r>
    </w:p>
    <w:p w14:paraId="3D85D85C" w14:textId="77777777" w:rsidR="0056519F" w:rsidRPr="00224D0D" w:rsidRDefault="0056519F" w:rsidP="0056519F">
      <w:pPr>
        <w:rPr>
          <w:rFonts w:eastAsia="Times New Roman"/>
        </w:rPr>
      </w:pPr>
    </w:p>
    <w:p w14:paraId="52CA06E1" w14:textId="77777777" w:rsidR="0056519F" w:rsidRDefault="0056519F" w:rsidP="0056519F">
      <w:pPr>
        <w:rPr>
          <w:rFonts w:eastAsia="Times New Roman"/>
        </w:rPr>
      </w:pPr>
      <w:r w:rsidRPr="00224D0D">
        <w:rPr>
          <w:rFonts w:eastAsia="Times New Roman"/>
        </w:rPr>
        <w:t xml:space="preserve">Leverandøren er ansvarlig for alle kostnader i forbindelse med avhjelpen, inkludert kostnader i </w:t>
      </w:r>
      <w:r w:rsidRPr="00956D25">
        <w:rPr>
          <w:rFonts w:eastAsia="Times New Roman"/>
        </w:rPr>
        <w:t xml:space="preserve">tilfeller hvor </w:t>
      </w:r>
      <w:r>
        <w:rPr>
          <w:rFonts w:eastAsia="Times New Roman"/>
        </w:rPr>
        <w:t>leveransen</w:t>
      </w:r>
      <w:r w:rsidRPr="00956D25">
        <w:rPr>
          <w:rFonts w:eastAsia="Times New Roman"/>
        </w:rPr>
        <w:t xml:space="preserve"> </w:t>
      </w:r>
      <w:r>
        <w:rPr>
          <w:rFonts w:eastAsia="Times New Roman"/>
        </w:rPr>
        <w:t xml:space="preserve">må transporteres mellom Oppdragsgiver </w:t>
      </w:r>
      <w:r w:rsidRPr="00224D0D">
        <w:rPr>
          <w:rFonts w:eastAsia="Times New Roman"/>
        </w:rPr>
        <w:t>og Leverandøren. Avhjelp kan foregå på Oppdragsgivers eiendom dersom dette er avtalt mellom Oppdragsgiver og Leverandør</w:t>
      </w:r>
      <w:r>
        <w:rPr>
          <w:rFonts w:eastAsia="Times New Roman"/>
        </w:rPr>
        <w:t>en</w:t>
      </w:r>
      <w:r w:rsidRPr="00224D0D">
        <w:rPr>
          <w:rFonts w:eastAsia="Times New Roman"/>
        </w:rPr>
        <w:t>.</w:t>
      </w:r>
    </w:p>
    <w:p w14:paraId="2B76CE31" w14:textId="77777777" w:rsidR="0056519F" w:rsidRPr="00224D0D" w:rsidRDefault="0056519F" w:rsidP="0056519F">
      <w:pPr>
        <w:rPr>
          <w:rFonts w:eastAsia="Times New Roman"/>
        </w:rPr>
      </w:pPr>
    </w:p>
    <w:p w14:paraId="07D0E939" w14:textId="77777777" w:rsidR="0056519F" w:rsidRDefault="0056519F" w:rsidP="0056519F">
      <w:pPr>
        <w:rPr>
          <w:rFonts w:eastAsia="Times New Roman"/>
        </w:rPr>
      </w:pPr>
      <w:r w:rsidRPr="00224D0D">
        <w:rPr>
          <w:rFonts w:eastAsia="Times New Roman"/>
        </w:rPr>
        <w:t xml:space="preserve">Dersom Leverandøren ikke har avhjulpet mangelen innen </w:t>
      </w:r>
      <w:r>
        <w:rPr>
          <w:rFonts w:eastAsia="Times New Roman"/>
        </w:rPr>
        <w:t>rimelig tid</w:t>
      </w:r>
      <w:r w:rsidRPr="00224D0D">
        <w:rPr>
          <w:rFonts w:eastAsia="Times New Roman"/>
        </w:rPr>
        <w:t xml:space="preserve"> eller</w:t>
      </w:r>
      <w:r>
        <w:rPr>
          <w:rFonts w:eastAsia="Times New Roman"/>
        </w:rPr>
        <w:t xml:space="preserve"> en eventuell</w:t>
      </w:r>
      <w:r w:rsidRPr="00224D0D">
        <w:rPr>
          <w:rFonts w:eastAsia="Times New Roman"/>
        </w:rPr>
        <w:t xml:space="preserve"> avtalt tidsfrist, eller dersom vilkårene for heving foreligger, skal Leverandøren dekke Oppdragsgivers utgifter ved avhjelp fra tredjepart eller ved å avhjelpe mangelen selv. Oppdragsgiver</w:t>
      </w:r>
      <w:r>
        <w:rPr>
          <w:rFonts w:eastAsia="Times New Roman"/>
        </w:rPr>
        <w:t xml:space="preserve"> kan imidlertid </w:t>
      </w:r>
      <w:r w:rsidRPr="00224D0D">
        <w:rPr>
          <w:rFonts w:eastAsia="Times New Roman"/>
        </w:rPr>
        <w:t xml:space="preserve">ikke selv eller ved hjelp av tredjepart avhjelpe mangelen før eventuell tilleggsfrist er utløpt. Oppdragsgiver skal informere Leverandøren skriftlig før slik avhjelp iverksettes. </w:t>
      </w:r>
    </w:p>
    <w:p w14:paraId="748FE4C1" w14:textId="77777777" w:rsidR="0056519F" w:rsidRPr="00224D0D" w:rsidRDefault="0056519F" w:rsidP="0056519F">
      <w:pPr>
        <w:rPr>
          <w:rFonts w:eastAsia="Times New Roman"/>
        </w:rPr>
      </w:pPr>
    </w:p>
    <w:p w14:paraId="4F47B108" w14:textId="77777777" w:rsidR="0056519F" w:rsidRPr="0051671D" w:rsidRDefault="0056519F" w:rsidP="0056519F">
      <w:pPr>
        <w:rPr>
          <w:rFonts w:eastAsia="Times New Roman"/>
        </w:rPr>
      </w:pPr>
      <w:r w:rsidRPr="00224D0D">
        <w:rPr>
          <w:rFonts w:eastAsia="Times New Roman"/>
        </w:rPr>
        <w:t xml:space="preserve">Leverandøren er forpliktet til å oversende all nødvendig informasjon og rettigheter til å bruke slik informasjon til Oppdragsgiver, eventuelt hans tredjeparter, der dette er </w:t>
      </w:r>
      <w:r w:rsidRPr="0051671D">
        <w:rPr>
          <w:rFonts w:eastAsia="Times New Roman"/>
        </w:rPr>
        <w:t>nødvendig for å avhjelpe mangelsituasjonen.</w:t>
      </w:r>
    </w:p>
    <w:p w14:paraId="0C5F4F8F" w14:textId="77777777" w:rsidR="0056519F" w:rsidRPr="00224D0D" w:rsidRDefault="0056519F" w:rsidP="0056519F">
      <w:pPr>
        <w:rPr>
          <w:rFonts w:eastAsia="Times New Roman"/>
        </w:rPr>
      </w:pPr>
    </w:p>
    <w:p w14:paraId="3F7BD7A6" w14:textId="77777777" w:rsidR="0056519F" w:rsidRPr="00224D0D" w:rsidRDefault="0056519F" w:rsidP="0056519F">
      <w:pPr>
        <w:rPr>
          <w:rFonts w:eastAsia="Times New Roman"/>
        </w:rPr>
      </w:pPr>
      <w:r w:rsidRPr="00224D0D">
        <w:rPr>
          <w:rFonts w:eastAsia="Times New Roman"/>
        </w:rPr>
        <w:t xml:space="preserve">Oppdragsgiver kan kreve endrede eller nye godkjenningstester og/eller prosedyrer for å godkjenne </w:t>
      </w:r>
      <w:r>
        <w:rPr>
          <w:rFonts w:eastAsia="Times New Roman"/>
        </w:rPr>
        <w:t>leveransen</w:t>
      </w:r>
      <w:r w:rsidRPr="00224D0D">
        <w:rPr>
          <w:rFonts w:eastAsia="Times New Roman"/>
        </w:rPr>
        <w:t xml:space="preserve"> på nytt etter utført avhjelp. Slike nye tester gjennomføres for Leverandørens regning</w:t>
      </w:r>
      <w:r>
        <w:rPr>
          <w:rFonts w:eastAsia="Times New Roman"/>
        </w:rPr>
        <w:t>, og skal</w:t>
      </w:r>
      <w:r w:rsidRPr="00224D0D">
        <w:rPr>
          <w:rFonts w:eastAsia="Times New Roman"/>
        </w:rPr>
        <w:t xml:space="preserve"> forsikre at spesifikasjonene og krave</w:t>
      </w:r>
      <w:r>
        <w:rPr>
          <w:rFonts w:eastAsia="Times New Roman"/>
        </w:rPr>
        <w:t>ne i Rammeavtalen og avropet</w:t>
      </w:r>
      <w:r w:rsidRPr="00224D0D">
        <w:rPr>
          <w:rFonts w:eastAsia="Times New Roman"/>
        </w:rPr>
        <w:t xml:space="preserve"> fortsatt er oppfylt.</w:t>
      </w:r>
    </w:p>
    <w:p w14:paraId="0D0CC5B6" w14:textId="77777777" w:rsidR="0056519F" w:rsidRDefault="0056519F" w:rsidP="0056519F">
      <w:pPr>
        <w:rPr>
          <w:rFonts w:eastAsia="Times New Roman"/>
        </w:rPr>
      </w:pPr>
    </w:p>
    <w:p w14:paraId="3E0998C1" w14:textId="77777777" w:rsidR="0056519F" w:rsidRPr="00BD6E89" w:rsidRDefault="0056519F" w:rsidP="0056519F">
      <w:pPr>
        <w:rPr>
          <w:rFonts w:eastAsia="Times New Roman"/>
        </w:rPr>
      </w:pPr>
      <w:r w:rsidRPr="00BD6E89">
        <w:rPr>
          <w:rFonts w:eastAsia="Times New Roman"/>
        </w:rPr>
        <w:t>Avhjelp fra Leverandøren, tredjepart eller Oppdragsgiver selv, fratar ikke Oppdragsgiver rett</w:t>
      </w:r>
      <w:r>
        <w:rPr>
          <w:rFonts w:eastAsia="Times New Roman"/>
        </w:rPr>
        <w:t>en</w:t>
      </w:r>
      <w:r w:rsidRPr="00BD6E89">
        <w:rPr>
          <w:rFonts w:eastAsia="Times New Roman"/>
        </w:rPr>
        <w:t xml:space="preserve"> til å kreve erstatning for forsinket kontraktoppfyllelse</w:t>
      </w:r>
      <w:r>
        <w:rPr>
          <w:rFonts w:eastAsia="Times New Roman"/>
        </w:rPr>
        <w:t xml:space="preserve"> eller mangelfull levering</w:t>
      </w:r>
      <w:r w:rsidRPr="00BD6E89">
        <w:rPr>
          <w:rFonts w:eastAsia="Times New Roman"/>
        </w:rPr>
        <w:t xml:space="preserve">. </w:t>
      </w:r>
    </w:p>
    <w:p w14:paraId="11360274" w14:textId="77777777" w:rsidR="0056519F" w:rsidRPr="00116795" w:rsidRDefault="0056519F" w:rsidP="0056519F">
      <w:pPr>
        <w:pStyle w:val="Overskrift2"/>
        <w:ind w:left="576" w:hanging="576"/>
      </w:pPr>
      <w:bookmarkStart w:id="124" w:name="_Toc536117863"/>
      <w:bookmarkStart w:id="125" w:name="_Toc53041196"/>
      <w:bookmarkStart w:id="126" w:name="_Toc101369526"/>
      <w:bookmarkStart w:id="127" w:name="_Toc234586012"/>
      <w:r w:rsidRPr="00116795">
        <w:t>Oppdragsgivers rett til å avvise mangelfulle leveranser</w:t>
      </w:r>
      <w:bookmarkEnd w:id="124"/>
      <w:bookmarkEnd w:id="125"/>
      <w:bookmarkEnd w:id="126"/>
      <w:bookmarkEnd w:id="127"/>
    </w:p>
    <w:p w14:paraId="6008C38D" w14:textId="77777777" w:rsidR="0056519F" w:rsidRPr="00CF5CFC" w:rsidRDefault="0056519F" w:rsidP="0056519F">
      <w:pPr>
        <w:rPr>
          <w:rFonts w:eastAsia="Times New Roman"/>
        </w:rPr>
      </w:pPr>
      <w:r w:rsidRPr="00CF5CFC">
        <w:rPr>
          <w:rFonts w:eastAsia="Times New Roman"/>
        </w:rPr>
        <w:t>Dersom det foreligger en mangel, kan Oppdragsgiver</w:t>
      </w:r>
      <w:r>
        <w:rPr>
          <w:rFonts w:eastAsia="Times New Roman"/>
        </w:rPr>
        <w:t xml:space="preserve"> frem til leveransen er mottatt</w:t>
      </w:r>
      <w:r w:rsidRPr="00CF5CFC">
        <w:rPr>
          <w:rFonts w:eastAsia="Times New Roman"/>
        </w:rPr>
        <w:t xml:space="preserve"> avvise mangelfulle deler av leveransen samt de deler av leveransen som påvirkes av mangelen. Avvisningen skal</w:t>
      </w:r>
      <w:r>
        <w:rPr>
          <w:rFonts w:eastAsia="Times New Roman"/>
        </w:rPr>
        <w:t xml:space="preserve"> bekreftes skriftlig uten ugrunnet opphold.</w:t>
      </w:r>
      <w:r w:rsidRPr="00CF5CFC">
        <w:rPr>
          <w:rFonts w:eastAsia="Times New Roman"/>
        </w:rPr>
        <w:t xml:space="preserve"> Avviste leveranser skal anses som ikke leverte, og bestemmelsene om forsinkelse vil dermed få anvendelse.  </w:t>
      </w:r>
    </w:p>
    <w:p w14:paraId="4B42E6E4" w14:textId="77777777" w:rsidR="0056519F" w:rsidRPr="00116795" w:rsidRDefault="0056519F" w:rsidP="0056519F">
      <w:pPr>
        <w:pStyle w:val="Overskrift2"/>
        <w:ind w:left="576" w:hanging="576"/>
      </w:pPr>
      <w:bookmarkStart w:id="128" w:name="_Toc536117864"/>
      <w:bookmarkStart w:id="129" w:name="_Toc53041197"/>
      <w:bookmarkStart w:id="130" w:name="_Toc101369527"/>
      <w:bookmarkStart w:id="131" w:name="_Toc234586013"/>
      <w:r w:rsidRPr="00116795">
        <w:t>Prisavslag</w:t>
      </w:r>
      <w:bookmarkEnd w:id="128"/>
      <w:bookmarkEnd w:id="129"/>
      <w:bookmarkEnd w:id="130"/>
      <w:bookmarkEnd w:id="131"/>
    </w:p>
    <w:p w14:paraId="60A09D88" w14:textId="77777777" w:rsidR="0056519F" w:rsidRDefault="0056519F" w:rsidP="0056519F">
      <w:pPr>
        <w:rPr>
          <w:rFonts w:eastAsia="Times New Roman"/>
        </w:rPr>
      </w:pPr>
      <w:r w:rsidRPr="00224D0D">
        <w:rPr>
          <w:rFonts w:eastAsia="Times New Roman"/>
        </w:rPr>
        <w:t xml:space="preserve">Dersom Leverandøren ikke </w:t>
      </w:r>
      <w:r>
        <w:rPr>
          <w:rFonts w:eastAsia="Times New Roman"/>
        </w:rPr>
        <w:t xml:space="preserve">iverksetter </w:t>
      </w:r>
      <w:r w:rsidRPr="00224D0D">
        <w:rPr>
          <w:rFonts w:eastAsia="Times New Roman"/>
        </w:rPr>
        <w:t>avhjelp</w:t>
      </w:r>
      <w:r>
        <w:rPr>
          <w:rFonts w:eastAsia="Times New Roman"/>
        </w:rPr>
        <w:t xml:space="preserve"> uten ugrunnet opphold</w:t>
      </w:r>
      <w:r w:rsidRPr="00224D0D">
        <w:rPr>
          <w:rFonts w:eastAsia="Times New Roman"/>
        </w:rPr>
        <w:t xml:space="preserve">, eller </w:t>
      </w:r>
      <w:r>
        <w:rPr>
          <w:rFonts w:eastAsia="Times New Roman"/>
        </w:rPr>
        <w:t>etter to</w:t>
      </w:r>
      <w:r w:rsidRPr="00224D0D">
        <w:rPr>
          <w:rFonts w:eastAsia="Times New Roman"/>
        </w:rPr>
        <w:t xml:space="preserve"> forsøk ikke</w:t>
      </w:r>
      <w:r>
        <w:rPr>
          <w:rFonts w:eastAsia="Times New Roman"/>
        </w:rPr>
        <w:t xml:space="preserve"> har</w:t>
      </w:r>
      <w:r w:rsidRPr="00224D0D">
        <w:rPr>
          <w:rFonts w:eastAsia="Times New Roman"/>
        </w:rPr>
        <w:t xml:space="preserve"> lykkes i å avhjelpe mangelen, kan Oppdragsgiver kreve et forholdsmessig prisavslag</w:t>
      </w:r>
      <w:r w:rsidRPr="00BD1286">
        <w:rPr>
          <w:rFonts w:eastAsia="Times New Roman"/>
        </w:rPr>
        <w:t>.</w:t>
      </w:r>
    </w:p>
    <w:p w14:paraId="0CC8490B" w14:textId="77777777" w:rsidR="0056519F" w:rsidRPr="00224D0D" w:rsidRDefault="0056519F" w:rsidP="0056519F">
      <w:pPr>
        <w:rPr>
          <w:rFonts w:eastAsia="Times New Roman"/>
        </w:rPr>
      </w:pPr>
    </w:p>
    <w:p w14:paraId="7AA6EE47" w14:textId="77777777" w:rsidR="0056519F" w:rsidRPr="00224D0D" w:rsidRDefault="0056519F" w:rsidP="0056519F">
      <w:pPr>
        <w:rPr>
          <w:rFonts w:eastAsia="Times New Roman"/>
        </w:rPr>
      </w:pPr>
      <w:r w:rsidRPr="00224D0D">
        <w:rPr>
          <w:rFonts w:eastAsia="Times New Roman"/>
        </w:rPr>
        <w:t>Prisavslag er kompensasjon for den reduserte verdi</w:t>
      </w:r>
      <w:r>
        <w:rPr>
          <w:rFonts w:eastAsia="Times New Roman"/>
        </w:rPr>
        <w:t xml:space="preserve"> av leveransen som følge av mangelen,</w:t>
      </w:r>
      <w:r w:rsidRPr="00224D0D">
        <w:rPr>
          <w:rFonts w:eastAsia="Times New Roman"/>
        </w:rPr>
        <w:t xml:space="preserve"> og kommer i tillegg til eventuell annen </w:t>
      </w:r>
      <w:r w:rsidRPr="00BD1286">
        <w:rPr>
          <w:rFonts w:eastAsia="Times New Roman"/>
        </w:rPr>
        <w:t xml:space="preserve">erstatning </w:t>
      </w:r>
      <w:r>
        <w:rPr>
          <w:rFonts w:eastAsia="Times New Roman"/>
        </w:rPr>
        <w:t>og/</w:t>
      </w:r>
      <w:r w:rsidRPr="00BD1286">
        <w:rPr>
          <w:rFonts w:eastAsia="Times New Roman"/>
        </w:rPr>
        <w:t>eller dagbot.</w:t>
      </w:r>
    </w:p>
    <w:p w14:paraId="71101E57" w14:textId="77777777" w:rsidR="0056519F" w:rsidRPr="00116795" w:rsidRDefault="0056519F" w:rsidP="0056519F">
      <w:pPr>
        <w:pStyle w:val="Overskrift2"/>
        <w:ind w:left="576" w:hanging="576"/>
      </w:pPr>
      <w:bookmarkStart w:id="132" w:name="_Toc536117865"/>
      <w:bookmarkStart w:id="133" w:name="_Toc53041198"/>
      <w:bookmarkStart w:id="134" w:name="_Toc101369528"/>
      <w:bookmarkStart w:id="135" w:name="_Toc234586014"/>
      <w:r w:rsidRPr="00116795">
        <w:t>Tilbakeholdelse av betaling</w:t>
      </w:r>
      <w:bookmarkEnd w:id="132"/>
      <w:bookmarkEnd w:id="133"/>
      <w:bookmarkEnd w:id="134"/>
      <w:bookmarkEnd w:id="135"/>
    </w:p>
    <w:p w14:paraId="1268D5E3" w14:textId="77777777" w:rsidR="0056519F" w:rsidRDefault="0056519F" w:rsidP="0056519F">
      <w:pPr>
        <w:rPr>
          <w:rFonts w:eastAsia="Times New Roman"/>
        </w:rPr>
      </w:pPr>
      <w:r w:rsidRPr="00224D0D">
        <w:rPr>
          <w:rFonts w:eastAsia="Times New Roman"/>
        </w:rPr>
        <w:t>Ved Leverandørens mislighold kan Oppdr</w:t>
      </w:r>
      <w:r>
        <w:rPr>
          <w:rFonts w:eastAsia="Times New Roman"/>
        </w:rPr>
        <w:t>agsgiver holde tilbake betalingen inntil det er dokumentert at forholdet er bragt i orden. Oppdragsgiver kan bare holde tilbake en sum som er nødvendig for å sikre Oppdragsgivers krav som følge av misligholdet.</w:t>
      </w:r>
    </w:p>
    <w:p w14:paraId="5AE216B1" w14:textId="77777777" w:rsidR="0056519F" w:rsidRPr="00116795" w:rsidRDefault="0056519F" w:rsidP="0056519F">
      <w:pPr>
        <w:pStyle w:val="Overskrift2"/>
        <w:ind w:left="576" w:hanging="576"/>
      </w:pPr>
      <w:bookmarkStart w:id="136" w:name="_Toc536117866"/>
      <w:bookmarkStart w:id="137" w:name="_Toc53041199"/>
      <w:bookmarkStart w:id="138" w:name="_Toc101369529"/>
      <w:bookmarkStart w:id="139" w:name="_Toc234586015"/>
      <w:r w:rsidRPr="00116795">
        <w:lastRenderedPageBreak/>
        <w:t>Heving</w:t>
      </w:r>
      <w:bookmarkEnd w:id="136"/>
      <w:bookmarkEnd w:id="137"/>
      <w:bookmarkEnd w:id="138"/>
      <w:bookmarkEnd w:id="139"/>
    </w:p>
    <w:p w14:paraId="2E8D6B1B" w14:textId="77777777" w:rsidR="0056519F" w:rsidRPr="00116795" w:rsidRDefault="0056519F" w:rsidP="0056519F">
      <w:pPr>
        <w:pStyle w:val="Overskrift3"/>
      </w:pPr>
      <w:bookmarkStart w:id="140" w:name="_Ref112070406"/>
      <w:r w:rsidRPr="00116795">
        <w:t>Heving av Rammeavtalen</w:t>
      </w:r>
      <w:bookmarkEnd w:id="140"/>
    </w:p>
    <w:p w14:paraId="0252A661" w14:textId="77777777" w:rsidR="0056519F" w:rsidRPr="00224D0D" w:rsidRDefault="0056519F" w:rsidP="0056519F">
      <w:pPr>
        <w:rPr>
          <w:rFonts w:eastAsia="Times New Roman"/>
        </w:rPr>
      </w:pPr>
      <w:r w:rsidRPr="00224D0D">
        <w:rPr>
          <w:rFonts w:eastAsia="Times New Roman"/>
        </w:rPr>
        <w:t>Dersom det foreligger vesentlig mislighold, kan Oppdragsgiver etter å ha gitt Leverandøren skriftlig varsel og rimelig frist til å bringe forholdet i orden, heve hele eller deler av Rammeavtalen med øyeblikkelig virkning.</w:t>
      </w:r>
    </w:p>
    <w:p w14:paraId="37C59A3A" w14:textId="77777777" w:rsidR="0056519F" w:rsidRPr="00116795" w:rsidRDefault="0056519F" w:rsidP="0056519F">
      <w:pPr>
        <w:pStyle w:val="Overskrift3"/>
      </w:pPr>
      <w:r>
        <w:t>Heving av avrop</w:t>
      </w:r>
    </w:p>
    <w:p w14:paraId="184950EB" w14:textId="77777777" w:rsidR="0056519F" w:rsidRPr="00224D0D" w:rsidRDefault="0056519F" w:rsidP="0056519F">
      <w:pPr>
        <w:rPr>
          <w:rFonts w:eastAsia="Times New Roman"/>
        </w:rPr>
      </w:pPr>
      <w:r w:rsidRPr="00224D0D">
        <w:rPr>
          <w:rFonts w:eastAsia="Times New Roman"/>
        </w:rPr>
        <w:t xml:space="preserve">Oppdragsgiver kan heve </w:t>
      </w:r>
      <w:r w:rsidRPr="0089739D">
        <w:rPr>
          <w:rFonts w:eastAsia="Times New Roman"/>
        </w:rPr>
        <w:t xml:space="preserve">hele eller deler av </w:t>
      </w:r>
      <w:r>
        <w:rPr>
          <w:rFonts w:eastAsia="Times New Roman"/>
        </w:rPr>
        <w:t>et a</w:t>
      </w:r>
      <w:r w:rsidRPr="0089739D">
        <w:rPr>
          <w:rFonts w:eastAsia="Times New Roman"/>
        </w:rPr>
        <w:t xml:space="preserve">vrop med øyeblikkelig virkning </w:t>
      </w:r>
      <w:r>
        <w:rPr>
          <w:rFonts w:eastAsia="Times New Roman"/>
        </w:rPr>
        <w:t>dersom</w:t>
      </w:r>
      <w:r w:rsidRPr="0089739D">
        <w:rPr>
          <w:rFonts w:eastAsia="Times New Roman"/>
        </w:rPr>
        <w:t xml:space="preserve"> </w:t>
      </w:r>
      <w:r>
        <w:rPr>
          <w:rFonts w:eastAsia="Times New Roman"/>
        </w:rPr>
        <w:t>leveransen</w:t>
      </w:r>
      <w:r w:rsidRPr="0089739D">
        <w:rPr>
          <w:rFonts w:eastAsia="Times New Roman"/>
        </w:rPr>
        <w:t xml:space="preserve"> er vesentlig forsinket eller det for øvrig foreligger vesentlig mislighold. Vesentlig forsinkelse foreligger når levering ikke er skjedd </w:t>
      </w:r>
      <w:r>
        <w:rPr>
          <w:rFonts w:eastAsia="Times New Roman"/>
        </w:rPr>
        <w:t>innen</w:t>
      </w:r>
      <w:r w:rsidRPr="0089739D">
        <w:rPr>
          <w:rFonts w:eastAsia="Times New Roman"/>
        </w:rPr>
        <w:t xml:space="preserve"> maksimal dagbot</w:t>
      </w:r>
      <w:r>
        <w:rPr>
          <w:rFonts w:eastAsia="Times New Roman"/>
        </w:rPr>
        <w:t xml:space="preserve"> i henhold til punkt </w:t>
      </w:r>
      <w:r>
        <w:rPr>
          <w:rFonts w:eastAsia="Times New Roman"/>
        </w:rPr>
        <w:fldChar w:fldCharType="begin"/>
      </w:r>
      <w:r>
        <w:rPr>
          <w:rFonts w:eastAsia="Times New Roman"/>
        </w:rPr>
        <w:instrText xml:space="preserve"> REF _Ref489266435 \r \h </w:instrText>
      </w:r>
      <w:r>
        <w:rPr>
          <w:rFonts w:eastAsia="Times New Roman"/>
        </w:rPr>
      </w:r>
      <w:r>
        <w:rPr>
          <w:rFonts w:eastAsia="Times New Roman"/>
        </w:rPr>
        <w:fldChar w:fldCharType="separate"/>
      </w:r>
      <w:r>
        <w:rPr>
          <w:rFonts w:eastAsia="Times New Roman"/>
        </w:rPr>
        <w:t>6.1</w:t>
      </w:r>
      <w:r>
        <w:rPr>
          <w:rFonts w:eastAsia="Times New Roman"/>
        </w:rPr>
        <w:fldChar w:fldCharType="end"/>
      </w:r>
      <w:r w:rsidRPr="0089739D">
        <w:rPr>
          <w:rFonts w:eastAsia="Times New Roman"/>
        </w:rPr>
        <w:t>, eller innen utløpet av en tilleggsfrist hvis den utløper senere.</w:t>
      </w:r>
    </w:p>
    <w:p w14:paraId="4FB20C4E" w14:textId="77777777" w:rsidR="0056519F" w:rsidRPr="00C3093B" w:rsidRDefault="0056519F" w:rsidP="0056519F">
      <w:pPr>
        <w:rPr>
          <w:rFonts w:eastAsia="Times New Roman"/>
        </w:rPr>
      </w:pPr>
    </w:p>
    <w:p w14:paraId="7C8EEA5E" w14:textId="77777777" w:rsidR="0056519F" w:rsidRPr="00C3093B" w:rsidRDefault="0056519F" w:rsidP="0056519F">
      <w:pPr>
        <w:rPr>
          <w:rFonts w:eastAsia="Times New Roman"/>
        </w:rPr>
      </w:pPr>
      <w:r>
        <w:rPr>
          <w:rFonts w:eastAsia="Times New Roman"/>
        </w:rPr>
        <w:t>Dersom Oppdragsgiver hever ett a</w:t>
      </w:r>
      <w:r w:rsidRPr="00C3093B">
        <w:rPr>
          <w:rFonts w:eastAsia="Times New Roman"/>
        </w:rPr>
        <w:t>vro</w:t>
      </w:r>
      <w:r>
        <w:rPr>
          <w:rFonts w:eastAsia="Times New Roman"/>
        </w:rPr>
        <w:t>p, kan han samtidig heve andre a</w:t>
      </w:r>
      <w:r w:rsidRPr="00C3093B">
        <w:rPr>
          <w:rFonts w:eastAsia="Times New Roman"/>
        </w:rPr>
        <w:t>v</w:t>
      </w:r>
      <w:r>
        <w:rPr>
          <w:rFonts w:eastAsia="Times New Roman"/>
        </w:rPr>
        <w:t>rop</w:t>
      </w:r>
      <w:r w:rsidRPr="00C3093B">
        <w:rPr>
          <w:rFonts w:eastAsia="Times New Roman"/>
        </w:rPr>
        <w:t xml:space="preserve"> ders</w:t>
      </w:r>
      <w:r>
        <w:rPr>
          <w:rFonts w:eastAsia="Times New Roman"/>
        </w:rPr>
        <w:t>om a</w:t>
      </w:r>
      <w:r w:rsidRPr="00C3093B">
        <w:rPr>
          <w:rFonts w:eastAsia="Times New Roman"/>
        </w:rPr>
        <w:t>vropene er gjensidig avhengige av hverandre. Avropene vil være gjensidig avhengige a</w:t>
      </w:r>
      <w:r>
        <w:rPr>
          <w:rFonts w:eastAsia="Times New Roman"/>
        </w:rPr>
        <w:t>v hverandre dersom de aktuelle a</w:t>
      </w:r>
      <w:r w:rsidRPr="00C3093B">
        <w:rPr>
          <w:rFonts w:eastAsia="Times New Roman"/>
        </w:rPr>
        <w:t>vropene ikke kan brukes til det formål som var forutsatt mellom Partene på det tidspunkt Rammeavtalen ble inngått el</w:t>
      </w:r>
      <w:r>
        <w:rPr>
          <w:rFonts w:eastAsia="Times New Roman"/>
        </w:rPr>
        <w:t>ler a</w:t>
      </w:r>
      <w:r w:rsidRPr="00C3093B">
        <w:rPr>
          <w:rFonts w:eastAsia="Times New Roman"/>
        </w:rPr>
        <w:t xml:space="preserve">vropene ble foretatt.  </w:t>
      </w:r>
    </w:p>
    <w:p w14:paraId="11C216C8" w14:textId="77777777" w:rsidR="0056519F" w:rsidRPr="00116795" w:rsidRDefault="0056519F" w:rsidP="0056519F">
      <w:pPr>
        <w:pStyle w:val="Overskrift3"/>
      </w:pPr>
      <w:r>
        <w:t>Heving ved straffbare forhold</w:t>
      </w:r>
    </w:p>
    <w:p w14:paraId="5DF0A93B" w14:textId="77777777" w:rsidR="0056519F" w:rsidRPr="00224D0D" w:rsidRDefault="0056519F" w:rsidP="0056519F">
      <w:pPr>
        <w:rPr>
          <w:rFonts w:eastAsia="Times New Roman"/>
        </w:rPr>
      </w:pPr>
      <w:r w:rsidRPr="00224D0D">
        <w:rPr>
          <w:rFonts w:eastAsia="Times New Roman"/>
        </w:rPr>
        <w:t>Oppdragsgiver kan heve Rammeavtalen med umiddelbar virkning dersom Leverandøren er rettskraftig dømt for deltagelse i en kriminell organisasjon, korrupsjon, bedrageri, hvitvasking,</w:t>
      </w:r>
      <w:r>
        <w:rPr>
          <w:rFonts w:eastAsia="Times New Roman"/>
        </w:rPr>
        <w:t xml:space="preserve"> terrorfinansiering</w:t>
      </w:r>
      <w:r w:rsidRPr="00224D0D">
        <w:rPr>
          <w:rFonts w:eastAsia="Times New Roman"/>
        </w:rPr>
        <w:t xml:space="preserve"> eller er kjent skyldig i straffbare forhold som angår den yrkesmessige vandel.</w:t>
      </w:r>
    </w:p>
    <w:p w14:paraId="74992D93" w14:textId="77777777" w:rsidR="0056519F" w:rsidRPr="00116795" w:rsidRDefault="0056519F" w:rsidP="0056519F">
      <w:pPr>
        <w:pStyle w:val="Overskrift3"/>
      </w:pPr>
      <w:r>
        <w:t>Heving ved konkurs e.l.</w:t>
      </w:r>
    </w:p>
    <w:p w14:paraId="337644E2" w14:textId="77777777" w:rsidR="0056519F" w:rsidRPr="00224D0D" w:rsidRDefault="0056519F" w:rsidP="0056519F">
      <w:pPr>
        <w:rPr>
          <w:rFonts w:eastAsia="Times New Roman"/>
        </w:rPr>
      </w:pPr>
      <w:r w:rsidRPr="00224D0D">
        <w:rPr>
          <w:rFonts w:eastAsia="Times New Roman"/>
        </w:rPr>
        <w:t>Oppdragsgiver kan</w:t>
      </w:r>
      <w:r>
        <w:rPr>
          <w:rFonts w:eastAsia="Times New Roman"/>
        </w:rPr>
        <w:t>, så fremt ikke annet følger av ufravikelig lov,</w:t>
      </w:r>
      <w:r w:rsidRPr="00224D0D">
        <w:rPr>
          <w:rFonts w:eastAsia="Times New Roman"/>
        </w:rPr>
        <w:t xml:space="preserve"> heve Rammeavtalen med umiddelbar virkning dersom det i forbindelse med Leverandørens virksomhet åpnes gjeldsforhandlinger, avtales gjeldsordning, konkurs eller annen form for kreditorstyring, eller dersom Leverandørens virksomhet blir avviklet, innstilt, eller er i lignende prosess med hjemmel i gjeldende rett.</w:t>
      </w:r>
    </w:p>
    <w:p w14:paraId="5B3D5BE8" w14:textId="77777777" w:rsidR="0056519F" w:rsidRPr="00116795" w:rsidRDefault="0056519F" w:rsidP="0056519F">
      <w:pPr>
        <w:pStyle w:val="Overskrift3"/>
      </w:pPr>
      <w:r>
        <w:t>Dekningskjøp ved heving</w:t>
      </w:r>
    </w:p>
    <w:p w14:paraId="5BFBA9E6" w14:textId="77777777" w:rsidR="0056519F" w:rsidRPr="00224D0D" w:rsidRDefault="0056519F" w:rsidP="0056519F">
      <w:pPr>
        <w:rPr>
          <w:rFonts w:eastAsia="Times New Roman"/>
        </w:rPr>
      </w:pPr>
      <w:r w:rsidRPr="00224D0D">
        <w:rPr>
          <w:rFonts w:eastAsia="Times New Roman"/>
        </w:rPr>
        <w:t xml:space="preserve">Ved heving har Oppdragsgiver rett til å foreta </w:t>
      </w:r>
      <w:r w:rsidRPr="008517F1">
        <w:rPr>
          <w:rFonts w:eastAsia="Times New Roman"/>
        </w:rPr>
        <w:t xml:space="preserve">dekningskjøp på rimelig måte og innen </w:t>
      </w:r>
      <w:r w:rsidRPr="00224D0D">
        <w:rPr>
          <w:rFonts w:eastAsia="Times New Roman"/>
        </w:rPr>
        <w:t>rimelig tid etter hevingen.</w:t>
      </w:r>
    </w:p>
    <w:p w14:paraId="60B1B57E" w14:textId="77777777" w:rsidR="0056519F" w:rsidRDefault="0056519F" w:rsidP="0056519F">
      <w:pPr>
        <w:rPr>
          <w:rFonts w:eastAsia="Times New Roman"/>
        </w:rPr>
      </w:pPr>
    </w:p>
    <w:p w14:paraId="1C8C93EB" w14:textId="77777777" w:rsidR="0056519F" w:rsidRPr="00224D0D" w:rsidRDefault="0056519F" w:rsidP="0056519F">
      <w:pPr>
        <w:rPr>
          <w:rFonts w:eastAsia="Times New Roman"/>
        </w:rPr>
      </w:pPr>
      <w:r w:rsidRPr="00224D0D">
        <w:rPr>
          <w:rFonts w:eastAsia="Times New Roman"/>
        </w:rPr>
        <w:t>Oppdragsgiver har krav på erstatning for differansen mellom kontraktsprisen og prisen på dekningskjøpet. Denne erstatningen får ikke innvirkning på Oppdragsgivers øvrige</w:t>
      </w:r>
      <w:r>
        <w:rPr>
          <w:rFonts w:eastAsia="Times New Roman"/>
        </w:rPr>
        <w:t xml:space="preserve"> rett til erstatning etter</w:t>
      </w:r>
      <w:r w:rsidRPr="00224D0D">
        <w:rPr>
          <w:rFonts w:eastAsia="Times New Roman"/>
        </w:rPr>
        <w:t xml:space="preserve"> Rammeavtalen.</w:t>
      </w:r>
    </w:p>
    <w:p w14:paraId="58135C7C" w14:textId="77777777" w:rsidR="0056519F" w:rsidRPr="00116795" w:rsidRDefault="0056519F" w:rsidP="0056519F">
      <w:pPr>
        <w:pStyle w:val="Overskrift2"/>
        <w:ind w:left="576" w:hanging="576"/>
      </w:pPr>
      <w:bookmarkStart w:id="141" w:name="_Toc536117867"/>
      <w:bookmarkStart w:id="142" w:name="_Toc53041200"/>
      <w:bookmarkStart w:id="143" w:name="_Toc101369530"/>
      <w:bookmarkStart w:id="144" w:name="_Toc234586016"/>
      <w:r w:rsidRPr="00116795">
        <w:t>Forventet mislighold</w:t>
      </w:r>
      <w:bookmarkEnd w:id="141"/>
      <w:bookmarkEnd w:id="142"/>
      <w:bookmarkEnd w:id="143"/>
      <w:bookmarkEnd w:id="144"/>
    </w:p>
    <w:p w14:paraId="79CFF123" w14:textId="77777777" w:rsidR="0056519F" w:rsidRDefault="0056519F" w:rsidP="0056519F">
      <w:pPr>
        <w:rPr>
          <w:rFonts w:eastAsia="Times New Roman"/>
        </w:rPr>
      </w:pPr>
      <w:r w:rsidRPr="00E12D03">
        <w:rPr>
          <w:rFonts w:eastAsia="Times New Roman"/>
        </w:rPr>
        <w:t xml:space="preserve">Oppdragsgiver kan holde sine ytelser tilbake dersom det fremgår av Leverandørens handlemåte eller av en alvorlig svikt i hans kredittverdighet eller evne til å oppfylle at han ikke kommer til å oppfylle en vesentlig </w:t>
      </w:r>
      <w:r w:rsidRPr="00224D0D">
        <w:rPr>
          <w:rFonts w:eastAsia="Times New Roman"/>
        </w:rPr>
        <w:t xml:space="preserve">del av sine kontraktsforpliktelser. </w:t>
      </w:r>
    </w:p>
    <w:p w14:paraId="3962C1BA" w14:textId="77777777" w:rsidR="0056519F" w:rsidRPr="00224D0D" w:rsidRDefault="0056519F" w:rsidP="0056519F">
      <w:pPr>
        <w:rPr>
          <w:rFonts w:eastAsia="Times New Roman"/>
        </w:rPr>
      </w:pPr>
    </w:p>
    <w:p w14:paraId="1CAED9B5" w14:textId="77777777" w:rsidR="0056519F" w:rsidRPr="00E12D03" w:rsidRDefault="0056519F" w:rsidP="0056519F">
      <w:pPr>
        <w:rPr>
          <w:rFonts w:eastAsia="Times New Roman"/>
        </w:rPr>
      </w:pPr>
      <w:r w:rsidRPr="00224D0D">
        <w:rPr>
          <w:rFonts w:eastAsia="Times New Roman"/>
        </w:rPr>
        <w:t>Dersom det er klart at det vil inntre mislighold fra Leverandørens side før avtalt leveringstid</w:t>
      </w:r>
      <w:r>
        <w:rPr>
          <w:rFonts w:eastAsia="Times New Roman"/>
        </w:rPr>
        <w:t>,</w:t>
      </w:r>
      <w:r w:rsidRPr="00224D0D">
        <w:rPr>
          <w:rFonts w:eastAsia="Times New Roman"/>
        </w:rPr>
        <w:t xml:space="preserve"> og dette gir Oppdragsgiver rett til å heve </w:t>
      </w:r>
      <w:r>
        <w:rPr>
          <w:rFonts w:eastAsia="Times New Roman"/>
        </w:rPr>
        <w:t>a</w:t>
      </w:r>
      <w:r w:rsidRPr="00224D0D">
        <w:rPr>
          <w:rFonts w:eastAsia="Times New Roman"/>
        </w:rPr>
        <w:t>vropet, kan Oppdragsgiver</w:t>
      </w:r>
      <w:r>
        <w:rPr>
          <w:rFonts w:eastAsia="Times New Roman"/>
        </w:rPr>
        <w:t>, etter å ha gitt Leverandøren en kort frist for å fremskaffe tilstrekkelig sikkerhet for at hans kontraktsforpliktelser vil bli oppfylt,</w:t>
      </w:r>
      <w:r w:rsidRPr="00224D0D">
        <w:rPr>
          <w:rFonts w:eastAsia="Times New Roman"/>
        </w:rPr>
        <w:t xml:space="preserve"> heve </w:t>
      </w:r>
      <w:r>
        <w:rPr>
          <w:rFonts w:eastAsia="Times New Roman"/>
        </w:rPr>
        <w:t>a</w:t>
      </w:r>
      <w:r w:rsidRPr="00224D0D">
        <w:rPr>
          <w:rFonts w:eastAsia="Times New Roman"/>
        </w:rPr>
        <w:t>vropet med umiddelbar virkning før avtalt leveringstid.</w:t>
      </w:r>
    </w:p>
    <w:p w14:paraId="7AE2C61F" w14:textId="77777777" w:rsidR="0056519F" w:rsidRPr="00116795" w:rsidRDefault="0056519F" w:rsidP="0056519F">
      <w:pPr>
        <w:pStyle w:val="Overskrift1"/>
        <w:ind w:left="432" w:hanging="432"/>
      </w:pPr>
      <w:bookmarkStart w:id="145" w:name="_Toc427156044"/>
      <w:bookmarkStart w:id="146" w:name="_Toc536117868"/>
      <w:bookmarkStart w:id="147" w:name="_Toc53041201"/>
      <w:bookmarkStart w:id="148" w:name="_Toc101369531"/>
      <w:bookmarkStart w:id="149" w:name="_Toc234586017"/>
      <w:r w:rsidRPr="00116795">
        <w:lastRenderedPageBreak/>
        <w:t>Oppdragsgivers plikter</w:t>
      </w:r>
      <w:bookmarkEnd w:id="145"/>
      <w:bookmarkEnd w:id="146"/>
      <w:bookmarkEnd w:id="147"/>
      <w:bookmarkEnd w:id="148"/>
      <w:bookmarkEnd w:id="149"/>
    </w:p>
    <w:p w14:paraId="68D79D81" w14:textId="77777777" w:rsidR="0056519F" w:rsidRPr="00116795" w:rsidRDefault="0056519F" w:rsidP="0056519F">
      <w:pPr>
        <w:pStyle w:val="Overskrift2"/>
        <w:ind w:left="576" w:hanging="576"/>
      </w:pPr>
      <w:bookmarkStart w:id="150" w:name="_Toc252406822"/>
      <w:bookmarkStart w:id="151" w:name="_Toc427156045"/>
      <w:bookmarkStart w:id="152" w:name="_Toc536117869"/>
      <w:bookmarkStart w:id="153" w:name="_Toc53041202"/>
      <w:bookmarkStart w:id="154" w:name="_Toc101369532"/>
      <w:bookmarkStart w:id="155" w:name="_Toc234586018"/>
      <w:r w:rsidRPr="00116795">
        <w:t>Medvirkning</w:t>
      </w:r>
      <w:bookmarkEnd w:id="150"/>
      <w:bookmarkEnd w:id="151"/>
      <w:bookmarkEnd w:id="152"/>
      <w:bookmarkEnd w:id="153"/>
      <w:bookmarkEnd w:id="154"/>
      <w:bookmarkEnd w:id="155"/>
    </w:p>
    <w:p w14:paraId="32C23CA6" w14:textId="77777777" w:rsidR="0056519F" w:rsidRDefault="0056519F" w:rsidP="0056519F">
      <w:r>
        <w:t>Oppdragsgiver</w:t>
      </w:r>
      <w:r w:rsidRPr="00BE6874">
        <w:t xml:space="preserve"> skal yte slik medvirkning som er rimelig å vente av ham for at Leverandøren skal kunne oppfylle sine plikter</w:t>
      </w:r>
      <w:r>
        <w:t xml:space="preserve"> etter Rammeavtalen</w:t>
      </w:r>
      <w:r w:rsidRPr="00BE6874">
        <w:t>.</w:t>
      </w:r>
    </w:p>
    <w:p w14:paraId="609D7D86" w14:textId="77777777" w:rsidR="0056519F" w:rsidRDefault="0056519F" w:rsidP="0056519F">
      <w:pPr>
        <w:pStyle w:val="Overskrift2"/>
        <w:ind w:left="576" w:hanging="576"/>
      </w:pPr>
      <w:bookmarkStart w:id="156" w:name="_Toc536117870"/>
      <w:bookmarkStart w:id="157" w:name="_Toc53041203"/>
      <w:bookmarkStart w:id="158" w:name="_Toc101369533"/>
      <w:bookmarkStart w:id="159" w:name="_Toc234586019"/>
      <w:r w:rsidRPr="00116795">
        <w:t>Taushetsplikt</w:t>
      </w:r>
      <w:bookmarkEnd w:id="156"/>
      <w:bookmarkEnd w:id="157"/>
      <w:bookmarkEnd w:id="158"/>
      <w:bookmarkEnd w:id="159"/>
    </w:p>
    <w:p w14:paraId="14E579FD" w14:textId="77777777" w:rsidR="0056519F" w:rsidRPr="00C52C14" w:rsidRDefault="0056519F" w:rsidP="0056519F">
      <w:r w:rsidRPr="00C52C14">
        <w:t xml:space="preserve">Oppdragsgiver er bundet av </w:t>
      </w:r>
      <w:r>
        <w:t>bestemmelsene om taushetsplikt</w:t>
      </w:r>
      <w:r w:rsidRPr="00C52C14">
        <w:t xml:space="preserve"> </w:t>
      </w:r>
      <w:r>
        <w:t>i</w:t>
      </w:r>
      <w:r w:rsidRPr="00C52C14">
        <w:t xml:space="preserve"> lov 10. februar 1967 om behandlingsmåten i forvaltning</w:t>
      </w:r>
      <w:r>
        <w:t>ssaker</w:t>
      </w:r>
      <w:r w:rsidRPr="00C52C14">
        <w:t xml:space="preserve"> (forvaltningsloven) gjennom hele </w:t>
      </w:r>
      <w:r>
        <w:t>avtaleperioden</w:t>
      </w:r>
      <w:r w:rsidRPr="00C52C14">
        <w:t>, også etter at denne er</w:t>
      </w:r>
      <w:r>
        <w:t xml:space="preserve"> løpt ut</w:t>
      </w:r>
      <w:r w:rsidRPr="00C52C14">
        <w:t>.</w:t>
      </w:r>
    </w:p>
    <w:p w14:paraId="42859F80" w14:textId="77777777" w:rsidR="0056519F" w:rsidRPr="00116795" w:rsidRDefault="0056519F" w:rsidP="0056519F">
      <w:pPr>
        <w:pStyle w:val="Overskrift1"/>
        <w:ind w:left="432" w:hanging="432"/>
      </w:pPr>
      <w:bookmarkStart w:id="160" w:name="_Toc427156047"/>
      <w:bookmarkStart w:id="161" w:name="_Toc536117871"/>
      <w:bookmarkStart w:id="162" w:name="_Toc53041204"/>
      <w:bookmarkStart w:id="163" w:name="_Toc101369534"/>
      <w:bookmarkStart w:id="164" w:name="_Toc234586020"/>
      <w:r w:rsidRPr="00116795">
        <w:t>Oppdragsgivers mislighold</w:t>
      </w:r>
      <w:bookmarkEnd w:id="160"/>
      <w:bookmarkEnd w:id="161"/>
      <w:bookmarkEnd w:id="162"/>
      <w:bookmarkEnd w:id="163"/>
      <w:bookmarkEnd w:id="164"/>
    </w:p>
    <w:p w14:paraId="1B44BB02" w14:textId="3A3AEB92" w:rsidR="0056519F" w:rsidRPr="00116795" w:rsidRDefault="0056519F" w:rsidP="0056519F">
      <w:pPr>
        <w:pStyle w:val="Overskrift2"/>
        <w:ind w:left="576" w:hanging="576"/>
      </w:pPr>
      <w:bookmarkStart w:id="165" w:name="_Toc93310880"/>
      <w:bookmarkStart w:id="166" w:name="_Toc93310406"/>
      <w:bookmarkStart w:id="167" w:name="_Toc93310907"/>
      <w:bookmarkStart w:id="168" w:name="_Hlt501941667"/>
      <w:bookmarkStart w:id="169" w:name="_Toc174345450"/>
      <w:bookmarkStart w:id="170" w:name="_Toc174347074"/>
      <w:bookmarkStart w:id="171" w:name="_Toc174345453"/>
      <w:bookmarkStart w:id="172" w:name="_Toc174347077"/>
      <w:bookmarkStart w:id="173" w:name="_Toc174345456"/>
      <w:bookmarkStart w:id="174" w:name="_Toc174347080"/>
      <w:bookmarkStart w:id="175" w:name="_Toc93310435"/>
      <w:bookmarkStart w:id="176" w:name="_Toc93310934"/>
      <w:bookmarkStart w:id="177" w:name="_Hlt494513746"/>
      <w:bookmarkStart w:id="178" w:name="_Toc252406826"/>
      <w:bookmarkStart w:id="179" w:name="_Toc427156048"/>
      <w:bookmarkStart w:id="180" w:name="_Toc536117872"/>
      <w:bookmarkStart w:id="181" w:name="_Toc53041205"/>
      <w:bookmarkStart w:id="182" w:name="_Toc101369535"/>
      <w:bookmarkStart w:id="183" w:name="_Toc234586021"/>
      <w:bookmarkEnd w:id="90"/>
      <w:bookmarkEnd w:id="91"/>
      <w:bookmarkEnd w:id="92"/>
      <w:bookmarkEnd w:id="93"/>
      <w:bookmarkEnd w:id="94"/>
      <w:bookmarkEnd w:id="95"/>
      <w:bookmarkEnd w:id="165"/>
      <w:bookmarkEnd w:id="166"/>
      <w:bookmarkEnd w:id="167"/>
      <w:bookmarkEnd w:id="168"/>
      <w:bookmarkEnd w:id="169"/>
      <w:bookmarkEnd w:id="170"/>
      <w:bookmarkEnd w:id="171"/>
      <w:bookmarkEnd w:id="172"/>
      <w:bookmarkEnd w:id="173"/>
      <w:bookmarkEnd w:id="174"/>
      <w:bookmarkEnd w:id="175"/>
      <w:bookmarkEnd w:id="176"/>
      <w:bookmarkEnd w:id="177"/>
      <w:r w:rsidRPr="00116795">
        <w:t>Hva som anses som mislighold</w:t>
      </w:r>
      <w:bookmarkEnd w:id="178"/>
      <w:bookmarkEnd w:id="179"/>
      <w:bookmarkEnd w:id="180"/>
      <w:bookmarkEnd w:id="181"/>
      <w:bookmarkEnd w:id="182"/>
      <w:bookmarkEnd w:id="183"/>
    </w:p>
    <w:p w14:paraId="36C6F679" w14:textId="77777777" w:rsidR="0056519F" w:rsidRDefault="0056519F" w:rsidP="0056519F">
      <w:r w:rsidRPr="00BE6874">
        <w:t xml:space="preserve">Det foreligger mislighold fra </w:t>
      </w:r>
      <w:r>
        <w:t>Oppdragsgivers</w:t>
      </w:r>
      <w:r w:rsidRPr="00BE6874">
        <w:t xml:space="preserve"> side hvis </w:t>
      </w:r>
      <w:r>
        <w:t>Oppdragsgiver</w:t>
      </w:r>
      <w:r w:rsidRPr="00BE6874">
        <w:t xml:space="preserve"> ikke oppfyller sine plikter etter Rammeavtalen eller </w:t>
      </w:r>
      <w:r>
        <w:t>a</w:t>
      </w:r>
      <w:r w:rsidRPr="00BE6874">
        <w:t xml:space="preserve">vropet. Det foreligger likevel ikke mislighold hvis </w:t>
      </w:r>
      <w:r>
        <w:t>misligholdet</w:t>
      </w:r>
      <w:r w:rsidRPr="00BE6874">
        <w:t xml:space="preserve"> skyldes forhold på Leverandørens side.</w:t>
      </w:r>
    </w:p>
    <w:p w14:paraId="09EA4305" w14:textId="796A04B0" w:rsidR="0056519F" w:rsidRPr="00116795" w:rsidRDefault="0056519F" w:rsidP="0056519F">
      <w:pPr>
        <w:pStyle w:val="Overskrift2"/>
        <w:ind w:left="576" w:hanging="576"/>
      </w:pPr>
      <w:bookmarkStart w:id="184" w:name="_Toc536117873"/>
      <w:bookmarkStart w:id="185" w:name="_Toc53041206"/>
      <w:bookmarkStart w:id="186" w:name="_Toc101369536"/>
      <w:bookmarkStart w:id="187" w:name="_Toc234586022"/>
      <w:r w:rsidRPr="00116795">
        <w:t>Oppdragsgivers varslingsplikt ved mislighold</w:t>
      </w:r>
      <w:bookmarkEnd w:id="184"/>
      <w:bookmarkEnd w:id="185"/>
      <w:bookmarkEnd w:id="186"/>
      <w:bookmarkEnd w:id="187"/>
    </w:p>
    <w:p w14:paraId="7B19E018" w14:textId="77777777" w:rsidR="0056519F" w:rsidRPr="00EC7478" w:rsidRDefault="0056519F" w:rsidP="0056519F">
      <w:pPr>
        <w:rPr>
          <w:rFonts w:eastAsia="Times New Roman"/>
        </w:rPr>
      </w:pPr>
      <w:r w:rsidRPr="00224D0D">
        <w:rPr>
          <w:rFonts w:eastAsia="Times New Roman"/>
        </w:rPr>
        <w:t>Hindres Oppdragsgiver i å oppfylle sine kontraktsforpliktelser til rett tid, skal han uten ugrunnet opphold gi melding til Leverandøren om hindringen og dens virkning på muligheten til å oppfylle.</w:t>
      </w:r>
    </w:p>
    <w:p w14:paraId="2AB6EB49" w14:textId="2CB5D962" w:rsidR="0056519F" w:rsidRPr="00116795" w:rsidRDefault="0056519F" w:rsidP="0056519F">
      <w:pPr>
        <w:pStyle w:val="Overskrift1"/>
        <w:ind w:left="432" w:hanging="432"/>
      </w:pPr>
      <w:bookmarkStart w:id="188" w:name="_Toc252406828"/>
      <w:bookmarkStart w:id="189" w:name="_Toc427156050"/>
      <w:bookmarkStart w:id="190" w:name="_Toc536117874"/>
      <w:bookmarkStart w:id="191" w:name="_Toc53041207"/>
      <w:bookmarkStart w:id="192" w:name="_Toc101369537"/>
      <w:bookmarkStart w:id="193" w:name="_Toc234586023"/>
      <w:r w:rsidRPr="00116795">
        <w:t>Leverandørens sanksjoner ved mislighold</w:t>
      </w:r>
      <w:bookmarkEnd w:id="188"/>
      <w:bookmarkEnd w:id="189"/>
      <w:bookmarkEnd w:id="190"/>
      <w:bookmarkEnd w:id="191"/>
      <w:bookmarkEnd w:id="192"/>
      <w:bookmarkEnd w:id="193"/>
    </w:p>
    <w:p w14:paraId="466D1F05" w14:textId="24C8B868" w:rsidR="0056519F" w:rsidRPr="00116795" w:rsidRDefault="0056519F" w:rsidP="0056519F">
      <w:pPr>
        <w:pStyle w:val="Overskrift2"/>
        <w:ind w:left="576" w:hanging="576"/>
      </w:pPr>
      <w:bookmarkStart w:id="194" w:name="_Toc536117875"/>
      <w:bookmarkStart w:id="195" w:name="_Toc53041208"/>
      <w:bookmarkStart w:id="196" w:name="_Toc101369538"/>
      <w:bookmarkStart w:id="197" w:name="_Toc234586024"/>
      <w:r w:rsidRPr="00116795">
        <w:t>Tilbakeholdelse</w:t>
      </w:r>
      <w:bookmarkEnd w:id="194"/>
      <w:bookmarkEnd w:id="195"/>
      <w:bookmarkEnd w:id="196"/>
      <w:bookmarkEnd w:id="197"/>
    </w:p>
    <w:p w14:paraId="634BD1F0" w14:textId="77777777" w:rsidR="0056519F" w:rsidRDefault="0056519F" w:rsidP="0056519F">
      <w:pPr>
        <w:rPr>
          <w:rFonts w:eastAsia="Times New Roman"/>
        </w:rPr>
      </w:pPr>
      <w:r>
        <w:rPr>
          <w:rFonts w:eastAsia="Times New Roman"/>
        </w:rPr>
        <w:t xml:space="preserve">Leverandøren kan holde tilbake ytelser etter Rammeavtalen som følge av Oppdragsgivers mislighold dersom misligholdet er vesentlig. </w:t>
      </w:r>
    </w:p>
    <w:p w14:paraId="6EC1DD32" w14:textId="10E1F7EC" w:rsidR="0056519F" w:rsidRDefault="0056519F" w:rsidP="0056519F">
      <w:pPr>
        <w:pStyle w:val="Overskrift2"/>
        <w:ind w:left="576" w:hanging="576"/>
      </w:pPr>
      <w:bookmarkStart w:id="198" w:name="_Toc536117876"/>
      <w:bookmarkStart w:id="199" w:name="_Toc53041209"/>
      <w:bookmarkStart w:id="200" w:name="_Toc101369539"/>
      <w:bookmarkStart w:id="201" w:name="_Toc234586025"/>
      <w:r>
        <w:t>Forsinkelsesrente</w:t>
      </w:r>
      <w:bookmarkEnd w:id="198"/>
      <w:bookmarkEnd w:id="199"/>
      <w:bookmarkEnd w:id="200"/>
      <w:bookmarkEnd w:id="201"/>
    </w:p>
    <w:p w14:paraId="1E4FAE6B" w14:textId="77777777" w:rsidR="0056519F" w:rsidRPr="00841E28" w:rsidRDefault="0056519F" w:rsidP="0056519F">
      <w:r>
        <w:t>Hvis Oppdragsgiver ikke betaler til avtalt tid, har Leverandøren krav på rente i henhold til lov 17. desember 1976 nr. 100 om renter ved forsinket betaling m.m. (forsinkelsesrenteloven).</w:t>
      </w:r>
    </w:p>
    <w:p w14:paraId="71E2FE08" w14:textId="4146CCB4" w:rsidR="0056519F" w:rsidRPr="00116795" w:rsidRDefault="0056519F" w:rsidP="0056519F">
      <w:pPr>
        <w:pStyle w:val="Overskrift2"/>
        <w:ind w:left="576" w:hanging="576"/>
      </w:pPr>
      <w:bookmarkStart w:id="202" w:name="_Toc536117877"/>
      <w:bookmarkStart w:id="203" w:name="_Toc53041210"/>
      <w:bookmarkStart w:id="204" w:name="_Toc101369540"/>
      <w:bookmarkStart w:id="205" w:name="_Toc234586026"/>
      <w:r w:rsidRPr="00116795">
        <w:t>Heving</w:t>
      </w:r>
      <w:bookmarkEnd w:id="202"/>
      <w:bookmarkEnd w:id="203"/>
      <w:bookmarkEnd w:id="204"/>
      <w:bookmarkEnd w:id="205"/>
    </w:p>
    <w:p w14:paraId="2C387DD5" w14:textId="77777777" w:rsidR="0056519F" w:rsidRDefault="0056519F" w:rsidP="0056519F">
      <w:pPr>
        <w:rPr>
          <w:rFonts w:eastAsia="Times New Roman"/>
        </w:rPr>
      </w:pPr>
      <w:r w:rsidRPr="00224D0D">
        <w:rPr>
          <w:rFonts w:eastAsia="Times New Roman"/>
        </w:rPr>
        <w:t>Ved betalingsmislighold kan Leverandøren heve Rammeavtalen dersom Oppdragsgiver ikke har gjor</w:t>
      </w:r>
      <w:r>
        <w:rPr>
          <w:rFonts w:eastAsia="Times New Roman"/>
        </w:rPr>
        <w:t xml:space="preserve">t opp forfalt vederlag innen 60 </w:t>
      </w:r>
      <w:r w:rsidRPr="00224D0D">
        <w:rPr>
          <w:rFonts w:eastAsia="Times New Roman"/>
        </w:rPr>
        <w:t>kalenderdager etter at Oppdragsgiver har mottatt Leverandørens skriftlige varsel.</w:t>
      </w:r>
    </w:p>
    <w:p w14:paraId="0E4010D9" w14:textId="77777777" w:rsidR="0056519F" w:rsidRPr="00F43A45" w:rsidRDefault="0056519F" w:rsidP="0056519F">
      <w:pPr>
        <w:rPr>
          <w:rFonts w:eastAsia="Times New Roman"/>
        </w:rPr>
      </w:pPr>
    </w:p>
    <w:p w14:paraId="4AD31EB6" w14:textId="77777777" w:rsidR="0056519F" w:rsidRPr="00F43A45" w:rsidRDefault="0056519F" w:rsidP="0056519F">
      <w:pPr>
        <w:rPr>
          <w:rFonts w:eastAsia="Times New Roman"/>
        </w:rPr>
      </w:pPr>
      <w:r w:rsidRPr="00F43A45">
        <w:rPr>
          <w:rFonts w:eastAsia="Times New Roman"/>
        </w:rPr>
        <w:t>Ved annet vesentlig mislighold kan Leverandøren sende Oppdragsgiver skriftlig varsel om at Rammeavtalen vil bli hevet</w:t>
      </w:r>
      <w:r>
        <w:rPr>
          <w:rFonts w:eastAsia="Times New Roman"/>
        </w:rPr>
        <w:t>,</w:t>
      </w:r>
      <w:r w:rsidRPr="00F43A45">
        <w:rPr>
          <w:rFonts w:eastAsia="Times New Roman"/>
        </w:rPr>
        <w:t xml:space="preserve"> dersom ikke misligholdet opphører innen 60 kalenderdager fra Oppdragsgiver mottok varselet. Leverandøren ka</w:t>
      </w:r>
      <w:r>
        <w:rPr>
          <w:rFonts w:eastAsia="Times New Roman"/>
        </w:rPr>
        <w:t xml:space="preserve">n ikke heve Rammeavtalen dersom </w:t>
      </w:r>
      <w:r w:rsidRPr="00F43A45">
        <w:rPr>
          <w:rFonts w:eastAsia="Times New Roman"/>
        </w:rPr>
        <w:t>Oppdragsgiver retter opp misligholds</w:t>
      </w:r>
      <w:r>
        <w:rPr>
          <w:rFonts w:eastAsia="Times New Roman"/>
        </w:rPr>
        <w:t>situasjonen før fristens utløp.</w:t>
      </w:r>
    </w:p>
    <w:p w14:paraId="204E09B4" w14:textId="7F194B20" w:rsidR="0056519F" w:rsidRPr="00116795" w:rsidRDefault="0056519F" w:rsidP="0056519F">
      <w:pPr>
        <w:pStyle w:val="Overskrift1"/>
        <w:ind w:left="432" w:hanging="432"/>
      </w:pPr>
      <w:bookmarkStart w:id="206" w:name="_Toc536117878"/>
      <w:bookmarkStart w:id="207" w:name="_Toc53041211"/>
      <w:bookmarkStart w:id="208" w:name="_Toc101369541"/>
      <w:bookmarkStart w:id="209" w:name="_Toc234586027"/>
      <w:r w:rsidRPr="00116795">
        <w:t>Erstatning</w:t>
      </w:r>
      <w:bookmarkEnd w:id="206"/>
      <w:bookmarkEnd w:id="207"/>
      <w:bookmarkEnd w:id="208"/>
      <w:bookmarkEnd w:id="209"/>
    </w:p>
    <w:p w14:paraId="6CD71335" w14:textId="77777777" w:rsidR="0056519F" w:rsidRPr="00224D0D" w:rsidRDefault="0056519F" w:rsidP="0056519F">
      <w:pPr>
        <w:rPr>
          <w:rFonts w:eastAsia="Times New Roman"/>
        </w:rPr>
      </w:pPr>
      <w:r w:rsidRPr="00224D0D">
        <w:rPr>
          <w:rFonts w:eastAsia="Times New Roman"/>
        </w:rPr>
        <w:t>Hver</w:t>
      </w:r>
      <w:r>
        <w:rPr>
          <w:rFonts w:eastAsia="Times New Roman"/>
        </w:rPr>
        <w:t xml:space="preserve"> av P</w:t>
      </w:r>
      <w:r w:rsidRPr="00224D0D">
        <w:rPr>
          <w:rFonts w:eastAsia="Times New Roman"/>
        </w:rPr>
        <w:t>art</w:t>
      </w:r>
      <w:r>
        <w:rPr>
          <w:rFonts w:eastAsia="Times New Roman"/>
        </w:rPr>
        <w:t>ene</w:t>
      </w:r>
      <w:r w:rsidRPr="00224D0D">
        <w:rPr>
          <w:rFonts w:eastAsia="Times New Roman"/>
        </w:rPr>
        <w:t xml:space="preserve"> kan kreve</w:t>
      </w:r>
      <w:r>
        <w:rPr>
          <w:rFonts w:eastAsia="Times New Roman"/>
        </w:rPr>
        <w:t xml:space="preserve"> erstattet direkte</w:t>
      </w:r>
      <w:r w:rsidRPr="00224D0D">
        <w:rPr>
          <w:rFonts w:eastAsia="Times New Roman"/>
        </w:rPr>
        <w:t xml:space="preserve"> tap som følge av den annen parts mislighold, med de begrensninger som følger av Rammeavtalen.</w:t>
      </w:r>
    </w:p>
    <w:p w14:paraId="1208C9C6" w14:textId="77777777" w:rsidR="0056519F" w:rsidRDefault="0056519F" w:rsidP="0056519F">
      <w:pPr>
        <w:rPr>
          <w:rFonts w:eastAsia="Times New Roman"/>
        </w:rPr>
      </w:pPr>
    </w:p>
    <w:p w14:paraId="76316B98" w14:textId="77777777" w:rsidR="0056519F" w:rsidRPr="00224D0D" w:rsidRDefault="0056519F" w:rsidP="0056519F">
      <w:pPr>
        <w:rPr>
          <w:rFonts w:eastAsia="Times New Roman"/>
        </w:rPr>
      </w:pPr>
      <w:r>
        <w:rPr>
          <w:rFonts w:eastAsia="Times New Roman"/>
        </w:rPr>
        <w:lastRenderedPageBreak/>
        <w:t xml:space="preserve">Med direkte tap menes blant annet rimelige merkostnader ved dekningskjøp, </w:t>
      </w:r>
      <w:r w:rsidRPr="00224D0D">
        <w:rPr>
          <w:rFonts w:eastAsia="Times New Roman"/>
        </w:rPr>
        <w:t>samt eventuelle økte kostnader som følge av leverandørbytte</w:t>
      </w:r>
      <w:r>
        <w:rPr>
          <w:rFonts w:eastAsia="Times New Roman"/>
        </w:rPr>
        <w:t xml:space="preserve">. Erstatning for </w:t>
      </w:r>
      <w:r w:rsidRPr="00224D0D">
        <w:rPr>
          <w:rFonts w:eastAsia="Times New Roman"/>
        </w:rPr>
        <w:t>indirekte tap</w:t>
      </w:r>
      <w:r>
        <w:rPr>
          <w:rFonts w:eastAsia="Times New Roman"/>
        </w:rPr>
        <w:t xml:space="preserve"> kan ikke kreves, med mindre den misligholdende Parten eller noen denne svarer for har </w:t>
      </w:r>
      <w:r w:rsidRPr="00224D0D">
        <w:rPr>
          <w:rFonts w:eastAsia="Times New Roman"/>
        </w:rPr>
        <w:t xml:space="preserve">utvist grov uaktsomhet eller </w:t>
      </w:r>
      <w:r>
        <w:rPr>
          <w:rFonts w:eastAsia="Times New Roman"/>
        </w:rPr>
        <w:t>forsett</w:t>
      </w:r>
      <w:r w:rsidRPr="00A11670">
        <w:rPr>
          <w:rFonts w:eastAsia="Times New Roman"/>
        </w:rPr>
        <w:t xml:space="preserve">. </w:t>
      </w:r>
      <w:r>
        <w:rPr>
          <w:rFonts w:eastAsia="Times New Roman"/>
        </w:rPr>
        <w:t>For</w:t>
      </w:r>
      <w:r w:rsidRPr="00A11670">
        <w:rPr>
          <w:rFonts w:eastAsia="Times New Roman"/>
        </w:rPr>
        <w:t xml:space="preserve"> sondringen mellom </w:t>
      </w:r>
      <w:r>
        <w:rPr>
          <w:rFonts w:eastAsia="Times New Roman"/>
        </w:rPr>
        <w:t xml:space="preserve">direkte og indirekte tap, </w:t>
      </w:r>
      <w:r w:rsidRPr="00224D0D">
        <w:rPr>
          <w:rFonts w:eastAsia="Times New Roman"/>
        </w:rPr>
        <w:t>legges reglene i lov 13. mai 1988 nr</w:t>
      </w:r>
      <w:r w:rsidRPr="00A11670">
        <w:rPr>
          <w:rFonts w:eastAsia="Times New Roman"/>
        </w:rPr>
        <w:t>. 27 om kjøp (</w:t>
      </w:r>
      <w:r>
        <w:rPr>
          <w:rFonts w:eastAsia="Times New Roman"/>
        </w:rPr>
        <w:t>kjl.</w:t>
      </w:r>
      <w:r w:rsidRPr="00224D0D">
        <w:rPr>
          <w:rFonts w:eastAsia="Times New Roman"/>
        </w:rPr>
        <w:t xml:space="preserve">) til grunn, </w:t>
      </w:r>
      <w:r>
        <w:rPr>
          <w:rFonts w:eastAsia="Times New Roman"/>
        </w:rPr>
        <w:t>se kjl. § 67 første til tredje ledd.</w:t>
      </w:r>
    </w:p>
    <w:p w14:paraId="60F9AF09" w14:textId="77777777" w:rsidR="0056519F" w:rsidRDefault="0056519F" w:rsidP="0056519F">
      <w:pPr>
        <w:rPr>
          <w:rFonts w:eastAsia="Times New Roman"/>
        </w:rPr>
      </w:pPr>
    </w:p>
    <w:p w14:paraId="65BCE02E" w14:textId="77777777" w:rsidR="0056519F" w:rsidRDefault="0056519F" w:rsidP="0056519F">
      <w:pPr>
        <w:rPr>
          <w:rFonts w:eastAsia="Times New Roman"/>
          <w:highlight w:val="yellow"/>
        </w:rPr>
      </w:pPr>
      <w:r>
        <w:rPr>
          <w:rFonts w:eastAsia="Times New Roman"/>
        </w:rPr>
        <w:t>Hver av P</w:t>
      </w:r>
      <w:r w:rsidRPr="00224D0D">
        <w:rPr>
          <w:rFonts w:eastAsia="Times New Roman"/>
        </w:rPr>
        <w:t xml:space="preserve">artene har tapsbegrensningsplikt, og kan ikke kreve erstattet tap </w:t>
      </w:r>
      <w:r>
        <w:rPr>
          <w:rFonts w:eastAsia="Times New Roman"/>
        </w:rPr>
        <w:t>som P</w:t>
      </w:r>
      <w:r w:rsidRPr="00224D0D">
        <w:rPr>
          <w:rFonts w:eastAsia="Times New Roman"/>
        </w:rPr>
        <w:t xml:space="preserve">arten </w:t>
      </w:r>
      <w:r>
        <w:rPr>
          <w:rFonts w:eastAsia="Times New Roman"/>
        </w:rPr>
        <w:t xml:space="preserve">kunne og </w:t>
      </w:r>
      <w:r w:rsidRPr="00224D0D">
        <w:rPr>
          <w:rFonts w:eastAsia="Times New Roman"/>
        </w:rPr>
        <w:t>burde ha unngått.</w:t>
      </w:r>
    </w:p>
    <w:p w14:paraId="19F144D7" w14:textId="77777777" w:rsidR="0056519F" w:rsidRDefault="0056519F" w:rsidP="0056519F">
      <w:pPr>
        <w:rPr>
          <w:rFonts w:eastAsia="Times New Roman"/>
          <w:highlight w:val="yellow"/>
        </w:rPr>
      </w:pPr>
    </w:p>
    <w:p w14:paraId="627400B5" w14:textId="4E8E98BB" w:rsidR="0056519F" w:rsidRDefault="0056519F" w:rsidP="0056519F">
      <w:r w:rsidRPr="00C1456E">
        <w:rPr>
          <w:rFonts w:eastAsia="Times New Roman"/>
        </w:rPr>
        <w:t>Leverandøren er ansvarlig i samsvar med alminnelige erstatningsregler for skade som Leverandøren volder i forbindelse med gjennomføringen av leveransen, se lov 13. juni 1969 nr. 26 om skadeserstatning (skadeserstatningsloven) § 2-1.</w:t>
      </w:r>
      <w:r w:rsidRPr="00D33297">
        <w:t xml:space="preserve"> </w:t>
      </w:r>
    </w:p>
    <w:p w14:paraId="174C13F8" w14:textId="07D3A861" w:rsidR="0056519F" w:rsidRDefault="0056519F" w:rsidP="0056519F">
      <w:pPr>
        <w:pStyle w:val="Overskrift1"/>
        <w:ind w:left="432" w:hanging="432"/>
      </w:pPr>
      <w:bookmarkStart w:id="210" w:name="_Toc53041212"/>
      <w:bookmarkStart w:id="211" w:name="_Toc101369542"/>
      <w:bookmarkStart w:id="212" w:name="_Toc234586028"/>
      <w:r>
        <w:t>Pris- og betalingsbetingelser</w:t>
      </w:r>
      <w:bookmarkEnd w:id="210"/>
      <w:bookmarkEnd w:id="211"/>
      <w:bookmarkEnd w:id="212"/>
    </w:p>
    <w:p w14:paraId="5CA6E05E" w14:textId="08112F6C" w:rsidR="0056519F" w:rsidRDefault="0056519F" w:rsidP="0056519F">
      <w:r>
        <w:t>Alle priser og nærmere betingelser for vederlaget Oppdragsgiver skal betale for Leverandørens ytelser, fremgår av Vedlegg</w:t>
      </w:r>
      <w:r w:rsidRPr="00800A6D">
        <w:t xml:space="preserve"> D (prisskjema).</w:t>
      </w:r>
      <w:r>
        <w:t xml:space="preserve"> </w:t>
      </w:r>
    </w:p>
    <w:p w14:paraId="5BA38729" w14:textId="4E55CA13" w:rsidR="0056519F" w:rsidRDefault="0056519F" w:rsidP="0056519F">
      <w:pPr>
        <w:pStyle w:val="Overskrift1"/>
        <w:ind w:left="432" w:hanging="432"/>
      </w:pPr>
      <w:bookmarkStart w:id="213" w:name="_Toc536117883"/>
      <w:bookmarkStart w:id="214" w:name="_Toc53041217"/>
      <w:bookmarkStart w:id="215" w:name="_Toc101369547"/>
      <w:bookmarkStart w:id="216" w:name="_Toc234586029"/>
      <w:r>
        <w:t>Rettsmangler</w:t>
      </w:r>
      <w:bookmarkEnd w:id="213"/>
      <w:bookmarkEnd w:id="214"/>
      <w:bookmarkEnd w:id="215"/>
      <w:bookmarkEnd w:id="216"/>
    </w:p>
    <w:p w14:paraId="2B85271B" w14:textId="77777777" w:rsidR="0056519F" w:rsidRPr="00D33297" w:rsidRDefault="0056519F" w:rsidP="0056519F">
      <w:r>
        <w:t>Leverandøren skal ha rett til å benytte alle sine innsatsfaktorer, herunder eventuelle løsninger tredjemann har rettighetene til, og skal sørge for at andres rettigheter ikke vil bli krenket ved gjennomføringen av Rammeavtalen.</w:t>
      </w:r>
    </w:p>
    <w:p w14:paraId="2E3A1046" w14:textId="62326696" w:rsidR="0056519F" w:rsidRPr="00116795" w:rsidRDefault="0056519F" w:rsidP="0056519F">
      <w:pPr>
        <w:pStyle w:val="Overskrift1"/>
        <w:ind w:left="432" w:hanging="432"/>
      </w:pPr>
      <w:bookmarkStart w:id="217" w:name="_Toc536117884"/>
      <w:bookmarkStart w:id="218" w:name="_Ref38540699"/>
      <w:bookmarkStart w:id="219" w:name="_Toc53041218"/>
      <w:bookmarkStart w:id="220" w:name="_Toc101369548"/>
      <w:bookmarkStart w:id="221" w:name="_Toc234586030"/>
      <w:r>
        <w:t>Skadesløsholdelse</w:t>
      </w:r>
      <w:bookmarkEnd w:id="217"/>
      <w:bookmarkEnd w:id="218"/>
      <w:bookmarkEnd w:id="219"/>
      <w:bookmarkEnd w:id="220"/>
      <w:bookmarkEnd w:id="221"/>
    </w:p>
    <w:p w14:paraId="048F22A1" w14:textId="77777777" w:rsidR="0056519F" w:rsidRDefault="0056519F" w:rsidP="0056519F">
      <w:pPr>
        <w:rPr>
          <w:rFonts w:eastAsia="Times New Roman"/>
        </w:rPr>
      </w:pPr>
      <w:r>
        <w:rPr>
          <w:rFonts w:eastAsia="Times New Roman"/>
        </w:rPr>
        <w:t xml:space="preserve">Leverandøren skal holde Oppdragsgiver </w:t>
      </w:r>
      <w:r w:rsidRPr="00D7087F">
        <w:rPr>
          <w:rFonts w:eastAsia="Times New Roman"/>
        </w:rPr>
        <w:t>skadesløs</w:t>
      </w:r>
      <w:r>
        <w:rPr>
          <w:rFonts w:eastAsia="Times New Roman"/>
        </w:rPr>
        <w:t xml:space="preserve"> i følgende tilfeller:</w:t>
      </w:r>
    </w:p>
    <w:p w14:paraId="02301BC3" w14:textId="77777777" w:rsidR="0056519F" w:rsidRDefault="0056519F" w:rsidP="0056519F">
      <w:pPr>
        <w:rPr>
          <w:rFonts w:eastAsia="Times New Roman"/>
        </w:rPr>
      </w:pPr>
    </w:p>
    <w:p w14:paraId="0AA5ADD5" w14:textId="77777777" w:rsidR="0056519F" w:rsidRPr="00A926E7" w:rsidRDefault="0056519F" w:rsidP="008B16AE">
      <w:pPr>
        <w:pStyle w:val="Listeavsnitt"/>
        <w:numPr>
          <w:ilvl w:val="0"/>
          <w:numId w:val="5"/>
        </w:numPr>
        <w:rPr>
          <w:rFonts w:eastAsia="Times New Roman"/>
        </w:rPr>
      </w:pPr>
      <w:r>
        <w:rPr>
          <w:rFonts w:eastAsia="Times New Roman"/>
        </w:rPr>
        <w:t>S</w:t>
      </w:r>
      <w:r w:rsidRPr="00D7087F">
        <w:rPr>
          <w:rFonts w:eastAsia="Times New Roman"/>
        </w:rPr>
        <w:t>kade på Leverandørens personell eller eiendom som oppstår ved oppfyllelsen av Rammeavtalen</w:t>
      </w:r>
      <w:r w:rsidRPr="00A926E7">
        <w:rPr>
          <w:rFonts w:eastAsia="Times New Roman"/>
        </w:rPr>
        <w:t>, med mindre skaden skyldes at Oppdragsgiver eller noen Oppdragsgiver svarer for har opptrådt forsettlig eller grovt uaktsomt.</w:t>
      </w:r>
    </w:p>
    <w:p w14:paraId="110A7B62" w14:textId="77777777" w:rsidR="0056519F" w:rsidRPr="00A926E7" w:rsidRDefault="0056519F" w:rsidP="008B16AE">
      <w:pPr>
        <w:pStyle w:val="Listeavsnitt"/>
        <w:numPr>
          <w:ilvl w:val="0"/>
          <w:numId w:val="5"/>
        </w:numPr>
        <w:rPr>
          <w:rFonts w:eastAsia="Times New Roman"/>
        </w:rPr>
      </w:pPr>
      <w:r>
        <w:t>Krav fra tredjepart</w:t>
      </w:r>
      <w:r w:rsidRPr="00D7087F">
        <w:t xml:space="preserve"> som følge av </w:t>
      </w:r>
      <w:r>
        <w:t xml:space="preserve">Leverandørens </w:t>
      </w:r>
      <w:r w:rsidRPr="00D7087F">
        <w:t>even</w:t>
      </w:r>
      <w:r>
        <w:t>tuelle krenkelser av tredjeparts</w:t>
      </w:r>
      <w:r w:rsidRPr="00D7087F">
        <w:t xml:space="preserve"> rettigheter</w:t>
      </w:r>
      <w:r>
        <w:t>.</w:t>
      </w:r>
    </w:p>
    <w:p w14:paraId="5A2C0F25" w14:textId="77777777" w:rsidR="0056519F" w:rsidRPr="00C1456E" w:rsidRDefault="0056519F" w:rsidP="008B16AE">
      <w:pPr>
        <w:pStyle w:val="Listeavsnitt"/>
        <w:numPr>
          <w:ilvl w:val="0"/>
          <w:numId w:val="5"/>
        </w:numPr>
        <w:rPr>
          <w:rFonts w:eastAsia="Times New Roman"/>
        </w:rPr>
      </w:pPr>
      <w:r>
        <w:rPr>
          <w:rFonts w:eastAsia="Times New Roman"/>
        </w:rPr>
        <w:t xml:space="preserve">Krav fra tredjepart for skade Leverandøren er ansvarlig for. </w:t>
      </w:r>
    </w:p>
    <w:p w14:paraId="674DE401" w14:textId="77777777" w:rsidR="0056519F" w:rsidRPr="00A926E7" w:rsidRDefault="0056519F" w:rsidP="008B16AE">
      <w:pPr>
        <w:pStyle w:val="Listeavsnitt"/>
        <w:numPr>
          <w:ilvl w:val="0"/>
          <w:numId w:val="5"/>
        </w:numPr>
        <w:rPr>
          <w:rFonts w:eastAsia="Times New Roman"/>
        </w:rPr>
      </w:pPr>
      <w:r>
        <w:rPr>
          <w:rFonts w:eastAsia="Times New Roman"/>
        </w:rPr>
        <w:t xml:space="preserve">Krav fra tredjepart for forurensning eller andre miljøskader Leverandøren er ansvarlig for. </w:t>
      </w:r>
    </w:p>
    <w:p w14:paraId="3230EF8D" w14:textId="77777777" w:rsidR="0056519F" w:rsidRPr="00EB3E46" w:rsidRDefault="0056519F" w:rsidP="0056519F">
      <w:pPr>
        <w:rPr>
          <w:rFonts w:eastAsia="Times New Roman"/>
          <w:highlight w:val="yellow"/>
        </w:rPr>
      </w:pPr>
    </w:p>
    <w:p w14:paraId="1A62D15C" w14:textId="77777777" w:rsidR="0056519F" w:rsidRPr="007A615B" w:rsidRDefault="0056519F" w:rsidP="0056519F">
      <w:pPr>
        <w:rPr>
          <w:rFonts w:eastAsia="Times New Roman"/>
        </w:rPr>
      </w:pPr>
      <w:r w:rsidRPr="007A615B">
        <w:t>Oppdragsgiver skal holde Leverandøren skadesløs for ethvert krav fra tredjepart som skyldes bruk av Oppdragsgivers tegninger, spesifikasjoner, lisenser eller lignende.</w:t>
      </w:r>
    </w:p>
    <w:p w14:paraId="5C0687CB" w14:textId="77777777" w:rsidR="0056519F" w:rsidRPr="007A615B" w:rsidRDefault="0056519F" w:rsidP="0056519F">
      <w:pPr>
        <w:rPr>
          <w:rFonts w:eastAsia="Times New Roman"/>
        </w:rPr>
      </w:pPr>
    </w:p>
    <w:p w14:paraId="01945AA1" w14:textId="77777777" w:rsidR="0056519F" w:rsidRPr="0088024A" w:rsidRDefault="0056519F" w:rsidP="0056519F">
      <w:pPr>
        <w:rPr>
          <w:rFonts w:eastAsia="Times New Roman"/>
        </w:rPr>
      </w:pPr>
      <w:r w:rsidRPr="007A615B">
        <w:rPr>
          <w:rFonts w:eastAsia="Times New Roman"/>
        </w:rPr>
        <w:t>Den ene Parten skal umiddelbart varsle den andre Parten om eventuelle krav som kan gi grunnlag for skadesløsholdelse som nevnt i denne bestemmelsen.</w:t>
      </w:r>
    </w:p>
    <w:p w14:paraId="33658AD6" w14:textId="724BFEA1" w:rsidR="0056519F" w:rsidRPr="00561882" w:rsidRDefault="0056519F" w:rsidP="0056519F">
      <w:pPr>
        <w:pStyle w:val="Overskrift1"/>
        <w:ind w:left="432" w:hanging="432"/>
      </w:pPr>
      <w:bookmarkStart w:id="222" w:name="_Toc536117885"/>
      <w:bookmarkStart w:id="223" w:name="_Toc53041219"/>
      <w:bookmarkStart w:id="224" w:name="_Toc101369549"/>
      <w:bookmarkStart w:id="225" w:name="_Toc234586031"/>
      <w:r w:rsidRPr="00561882">
        <w:t>Force majeure</w:t>
      </w:r>
      <w:bookmarkEnd w:id="222"/>
      <w:bookmarkEnd w:id="223"/>
      <w:bookmarkEnd w:id="224"/>
      <w:bookmarkEnd w:id="225"/>
    </w:p>
    <w:p w14:paraId="1F8ACB9E" w14:textId="77777777" w:rsidR="0056519F" w:rsidRDefault="0056519F" w:rsidP="0056519F">
      <w:r>
        <w:t xml:space="preserve">Partene skal ikke anses for å ha misligholdt sine forpliktelser etter Rammeavtalen dersom Parten er forhindret fra å oppfylle sine forpliktelser grunnet force majeure. </w:t>
      </w:r>
    </w:p>
    <w:p w14:paraId="2AB23DD9" w14:textId="77777777" w:rsidR="0056519F" w:rsidRDefault="0056519F" w:rsidP="0056519F"/>
    <w:p w14:paraId="12FB7252" w14:textId="77777777" w:rsidR="0056519F" w:rsidRDefault="0056519F" w:rsidP="0056519F">
      <w:r>
        <w:lastRenderedPageBreak/>
        <w:t>Med force majeure menes en hendelse utenfor den berørte partens kontroll som Parten verken kunne eller burde ha forutsett på tidspunktet Rammeavtalen eller det aktuelle avrop ble inngått, og som ikke med rimelighet kunne ha vært unngått eller overvunnet.</w:t>
      </w:r>
      <w:r w:rsidRPr="000A541C">
        <w:t xml:space="preserve"> </w:t>
      </w:r>
    </w:p>
    <w:p w14:paraId="535D6803" w14:textId="77777777" w:rsidR="0056519F" w:rsidRDefault="0056519F" w:rsidP="0056519F"/>
    <w:p w14:paraId="416C2C15" w14:textId="77777777" w:rsidR="0056519F" w:rsidRDefault="0056519F" w:rsidP="0056519F">
      <w:r>
        <w:t>Den rammede Partens forpliktelser suspenderes så lenge force majeure-situasjonen varer. Den andre Partens motytelse suspenderes i samme tidsrom.</w:t>
      </w:r>
    </w:p>
    <w:p w14:paraId="6DE3F82B" w14:textId="77777777" w:rsidR="0056519F" w:rsidRDefault="0056519F" w:rsidP="0056519F"/>
    <w:p w14:paraId="5DB481F4" w14:textId="77777777" w:rsidR="0056519F" w:rsidRDefault="0056519F" w:rsidP="0056519F">
      <w:r w:rsidRPr="00800A6D">
        <w:t>Oppdragsgiver skal alltid ha prioritet fremfor de øvrige av Leverandørens kunder dersom force majeure-situasjonen får betydning for leveranse til Oppdragsgiver.</w:t>
      </w:r>
    </w:p>
    <w:p w14:paraId="70EA630D" w14:textId="77777777" w:rsidR="0056519F" w:rsidRDefault="0056519F" w:rsidP="0056519F"/>
    <w:p w14:paraId="6AE6DBC3" w14:textId="77777777" w:rsidR="0056519F" w:rsidRDefault="0056519F" w:rsidP="0056519F">
      <w:r>
        <w:t>Dersom en Part mener at en force majeure-situasjon er inntrådt, skal Parten så raskt som mulig informere den annen Part skriftlig med angivelse av den ventede forsinkelse forårsaket av force majeure-situasjonen.</w:t>
      </w:r>
    </w:p>
    <w:p w14:paraId="3589B35D" w14:textId="77777777" w:rsidR="0056519F" w:rsidRDefault="0056519F" w:rsidP="0056519F"/>
    <w:p w14:paraId="7EB2C36F" w14:textId="77777777" w:rsidR="0056519F" w:rsidRDefault="0056519F" w:rsidP="0056519F">
      <w:r>
        <w:t>Hver Part skal dekke sine egne kostnader som følge av force majeure-situasjoner, og force majeure skal ikke påvirke avtalt pris.</w:t>
      </w:r>
    </w:p>
    <w:p w14:paraId="2B00728F" w14:textId="77777777" w:rsidR="0056519F" w:rsidRDefault="0056519F" w:rsidP="0056519F"/>
    <w:p w14:paraId="4B37ADE4" w14:textId="77777777" w:rsidR="0056519F" w:rsidRPr="00312DBC" w:rsidRDefault="0056519F" w:rsidP="0056519F">
      <w:r>
        <w:t xml:space="preserve">Hvis en force majeure-situasjon vedvarer uten avbrudd i mer enn 90 kalenderdager, eller det godtgjøres at den vil gjøre det, kan hver av Partene heve Rammeavtalen helt eller delvis etter </w:t>
      </w:r>
      <w:proofErr w:type="gramStart"/>
      <w:r>
        <w:t>15 kalenderdagers skriftlig varsel</w:t>
      </w:r>
      <w:proofErr w:type="gramEnd"/>
      <w:r>
        <w:t>, herunder avrop for så vidt angår de deler som er berørt av force majeure-situasjonen.</w:t>
      </w:r>
    </w:p>
    <w:p w14:paraId="3216EAC8" w14:textId="4B63D105" w:rsidR="0056519F" w:rsidRDefault="0056519F" w:rsidP="0056519F">
      <w:pPr>
        <w:pStyle w:val="Overskrift1"/>
        <w:ind w:left="432" w:hanging="432"/>
      </w:pPr>
      <w:bookmarkStart w:id="226" w:name="_Toc536117886"/>
      <w:bookmarkStart w:id="227" w:name="_Toc53041220"/>
      <w:bookmarkStart w:id="228" w:name="_Toc101369550"/>
      <w:bookmarkStart w:id="229" w:name="_Toc234586032"/>
      <w:r>
        <w:t>Merking av Oppdragsgivers eiendom</w:t>
      </w:r>
      <w:bookmarkEnd w:id="226"/>
      <w:bookmarkEnd w:id="227"/>
      <w:bookmarkEnd w:id="228"/>
      <w:bookmarkEnd w:id="229"/>
    </w:p>
    <w:p w14:paraId="3439C429" w14:textId="68DE3798" w:rsidR="0056519F" w:rsidRPr="00875BE3" w:rsidRDefault="0056519F" w:rsidP="0056519F">
      <w:r>
        <w:t xml:space="preserve">Dersom </w:t>
      </w:r>
      <w:r w:rsidRPr="00875BE3">
        <w:t>Leverandøren</w:t>
      </w:r>
      <w:r>
        <w:t xml:space="preserve"> er i besittelse av Oppdragsgivers</w:t>
      </w:r>
      <w:r w:rsidRPr="00875BE3">
        <w:t xml:space="preserve"> eiendom</w:t>
      </w:r>
      <w:r>
        <w:t xml:space="preserve">, skal disse eiendelene tydelig merkes </w:t>
      </w:r>
      <w:r w:rsidRPr="00800A6D">
        <w:t>med «Forsvarets eiendom</w:t>
      </w:r>
      <w:r w:rsidR="00EE3CBB" w:rsidRPr="00800A6D">
        <w:t>»</w:t>
      </w:r>
      <w:r w:rsidRPr="00800A6D">
        <w:t>.</w:t>
      </w:r>
      <w:r w:rsidRPr="00875BE3">
        <w:t xml:space="preserve"> </w:t>
      </w:r>
      <w:r>
        <w:t>Oppdragsgivers</w:t>
      </w:r>
      <w:r w:rsidRPr="00875BE3">
        <w:t xml:space="preserve"> </w:t>
      </w:r>
      <w:r>
        <w:t>eiendeler</w:t>
      </w:r>
      <w:r w:rsidRPr="00875BE3">
        <w:t xml:space="preserve"> skal oppbev</w:t>
      </w:r>
      <w:r>
        <w:t>ares adskilt, slik at eiendelen</w:t>
      </w:r>
      <w:r w:rsidRPr="00875BE3">
        <w:t xml:space="preserve"> lar seg identifisere.</w:t>
      </w:r>
    </w:p>
    <w:p w14:paraId="27273A01" w14:textId="4708660C" w:rsidR="0056519F" w:rsidRPr="00116795" w:rsidRDefault="0056519F" w:rsidP="0056519F">
      <w:pPr>
        <w:pStyle w:val="Overskrift1"/>
        <w:ind w:left="432" w:hanging="432"/>
      </w:pPr>
      <w:bookmarkStart w:id="230" w:name="_Toc536117887"/>
      <w:bookmarkStart w:id="231" w:name="_Toc53041221"/>
      <w:bookmarkStart w:id="232" w:name="_Toc101369551"/>
      <w:bookmarkStart w:id="233" w:name="_Toc234586033"/>
      <w:r w:rsidRPr="00116795">
        <w:t>Øvrige bestemmelser</w:t>
      </w:r>
      <w:bookmarkEnd w:id="230"/>
      <w:bookmarkEnd w:id="231"/>
      <w:bookmarkEnd w:id="232"/>
      <w:bookmarkEnd w:id="233"/>
    </w:p>
    <w:p w14:paraId="26E8FB6D" w14:textId="25909841" w:rsidR="0056519F" w:rsidRPr="00116795" w:rsidRDefault="0056519F" w:rsidP="0056519F">
      <w:pPr>
        <w:pStyle w:val="Overskrift2"/>
        <w:ind w:left="576" w:hanging="576"/>
      </w:pPr>
      <w:bookmarkStart w:id="234" w:name="_Toc536117888"/>
      <w:bookmarkStart w:id="235" w:name="_Toc53041222"/>
      <w:bookmarkStart w:id="236" w:name="_Toc101369552"/>
      <w:bookmarkStart w:id="237" w:name="_Toc234586034"/>
      <w:r w:rsidRPr="00116795">
        <w:t>Besøksrutiner</w:t>
      </w:r>
      <w:bookmarkEnd w:id="234"/>
      <w:bookmarkEnd w:id="235"/>
      <w:bookmarkEnd w:id="236"/>
      <w:bookmarkEnd w:id="237"/>
    </w:p>
    <w:p w14:paraId="53024DE0" w14:textId="77777777" w:rsidR="0056519F" w:rsidRPr="005A17B2" w:rsidRDefault="0056519F" w:rsidP="0056519F">
      <w:pPr>
        <w:rPr>
          <w:rFonts w:eastAsia="Times New Roman"/>
        </w:rPr>
      </w:pPr>
      <w:r w:rsidRPr="000C3732">
        <w:rPr>
          <w:rFonts w:eastAsia="Times New Roman"/>
        </w:rPr>
        <w:t xml:space="preserve">Leverandøren er forpliktet til å følge Oppdragsgivers gjeldende besøksrutiner ved besøk på </w:t>
      </w:r>
      <w:r>
        <w:rPr>
          <w:rFonts w:eastAsia="Times New Roman"/>
        </w:rPr>
        <w:t>Oppdragsgivers</w:t>
      </w:r>
      <w:r w:rsidRPr="000C3732">
        <w:rPr>
          <w:rFonts w:eastAsia="Times New Roman"/>
        </w:rPr>
        <w:t xml:space="preserve"> anlegg. Utenlandske stat</w:t>
      </w:r>
      <w:r>
        <w:rPr>
          <w:rFonts w:eastAsia="Times New Roman"/>
        </w:rPr>
        <w:t xml:space="preserve">sborgere skal fylle ut </w:t>
      </w:r>
      <w:r w:rsidRPr="00386E08">
        <w:rPr>
          <w:rFonts w:eastAsia="Times New Roman"/>
        </w:rPr>
        <w:t>dokumentet</w:t>
      </w:r>
      <w:r w:rsidRPr="000C3732">
        <w:rPr>
          <w:rFonts w:eastAsia="Times New Roman"/>
        </w:rPr>
        <w:t xml:space="preserve"> </w:t>
      </w:r>
      <w:r>
        <w:rPr>
          <w:rFonts w:eastAsia="Times New Roman"/>
        </w:rPr>
        <w:t>«</w:t>
      </w:r>
      <w:r w:rsidRPr="000C3732">
        <w:rPr>
          <w:rFonts w:eastAsia="Times New Roman"/>
        </w:rPr>
        <w:t>Request f</w:t>
      </w:r>
      <w:r>
        <w:rPr>
          <w:rFonts w:eastAsia="Times New Roman"/>
        </w:rPr>
        <w:t>or Visit» i samsvar med «</w:t>
      </w:r>
      <w:r w:rsidRPr="000C3732">
        <w:rPr>
          <w:rFonts w:eastAsia="Times New Roman"/>
        </w:rPr>
        <w:t>Guide for clearance of foreign citizens visiting Norway</w:t>
      </w:r>
      <w:r>
        <w:rPr>
          <w:rFonts w:eastAsia="Times New Roman"/>
        </w:rPr>
        <w:t>»</w:t>
      </w:r>
      <w:r w:rsidRPr="000C3732">
        <w:rPr>
          <w:rFonts w:eastAsia="Times New Roman"/>
        </w:rPr>
        <w:t>.</w:t>
      </w:r>
      <w:r>
        <w:rPr>
          <w:rFonts w:eastAsia="Times New Roman"/>
        </w:rPr>
        <w:t xml:space="preserve"> Oppdragsgiver vil oversende dokumentene til Leverandøren ved behov.</w:t>
      </w:r>
    </w:p>
    <w:p w14:paraId="1A727CF1" w14:textId="27FA9EF0" w:rsidR="0056519F" w:rsidRPr="00116795" w:rsidRDefault="0056519F" w:rsidP="0056519F">
      <w:pPr>
        <w:pStyle w:val="Overskrift2"/>
        <w:ind w:left="576" w:hanging="576"/>
      </w:pPr>
      <w:bookmarkStart w:id="238" w:name="_Toc536117889"/>
      <w:bookmarkStart w:id="239" w:name="_Toc53041223"/>
      <w:bookmarkStart w:id="240" w:name="_Toc101369553"/>
      <w:bookmarkStart w:id="241" w:name="_Toc234586035"/>
      <w:r w:rsidRPr="00116795">
        <w:t>Gjenbruk av informasjon</w:t>
      </w:r>
      <w:bookmarkEnd w:id="238"/>
      <w:bookmarkEnd w:id="239"/>
      <w:bookmarkEnd w:id="240"/>
      <w:bookmarkEnd w:id="241"/>
    </w:p>
    <w:p w14:paraId="352FF8FA" w14:textId="77777777" w:rsidR="0056519F" w:rsidRPr="00496C6C" w:rsidRDefault="0056519F" w:rsidP="0056519F">
      <w:pPr>
        <w:rPr>
          <w:rFonts w:eastAsia="Times New Roman"/>
        </w:rPr>
      </w:pPr>
      <w:r w:rsidRPr="00496C6C">
        <w:rPr>
          <w:rFonts w:eastAsia="Times New Roman"/>
        </w:rPr>
        <w:t xml:space="preserve">Oppdragsgiver har rett til å bruke informasjon </w:t>
      </w:r>
      <w:r>
        <w:rPr>
          <w:rFonts w:eastAsia="Times New Roman"/>
        </w:rPr>
        <w:t>Oppdragsgiver har blitt kjent med</w:t>
      </w:r>
      <w:r w:rsidRPr="00496C6C">
        <w:rPr>
          <w:rFonts w:eastAsia="Times New Roman"/>
        </w:rPr>
        <w:t xml:space="preserve"> under Rammeavtalen til andre formål, herunder gi informasjon videre til tredjepart</w:t>
      </w:r>
      <w:r>
        <w:rPr>
          <w:rFonts w:eastAsia="Times New Roman"/>
        </w:rPr>
        <w:t xml:space="preserve"> i den grad det ikke bryter med taushetsplikten.</w:t>
      </w:r>
      <w:r w:rsidRPr="00496C6C">
        <w:rPr>
          <w:rFonts w:eastAsia="Times New Roman"/>
        </w:rPr>
        <w:t xml:space="preserve"> </w:t>
      </w:r>
    </w:p>
    <w:p w14:paraId="0C6F56FB" w14:textId="79789E56" w:rsidR="0056519F" w:rsidRPr="00116795" w:rsidRDefault="0056519F" w:rsidP="0056519F">
      <w:pPr>
        <w:pStyle w:val="Overskrift2"/>
        <w:ind w:left="576" w:hanging="576"/>
      </w:pPr>
      <w:bookmarkStart w:id="242" w:name="_Toc536117890"/>
      <w:bookmarkStart w:id="243" w:name="_Toc53041224"/>
      <w:bookmarkStart w:id="244" w:name="_Toc101369554"/>
      <w:bookmarkStart w:id="245" w:name="_Toc234586036"/>
      <w:r w:rsidRPr="00116795">
        <w:t>Markedsføring</w:t>
      </w:r>
      <w:r>
        <w:t xml:space="preserve"> og forholdet til media</w:t>
      </w:r>
      <w:bookmarkEnd w:id="242"/>
      <w:bookmarkEnd w:id="243"/>
      <w:bookmarkEnd w:id="244"/>
      <w:bookmarkEnd w:id="245"/>
    </w:p>
    <w:p w14:paraId="26688B97" w14:textId="77777777" w:rsidR="0056519F" w:rsidRDefault="0056519F" w:rsidP="0056519F">
      <w:pPr>
        <w:rPr>
          <w:rFonts w:eastAsia="Times New Roman"/>
        </w:rPr>
      </w:pPr>
      <w:r w:rsidRPr="00224D0D">
        <w:rPr>
          <w:rFonts w:eastAsia="Times New Roman"/>
        </w:rPr>
        <w:t xml:space="preserve">Enhver </w:t>
      </w:r>
      <w:r>
        <w:rPr>
          <w:rFonts w:eastAsia="Times New Roman"/>
        </w:rPr>
        <w:t xml:space="preserve">publisering eller meddelelse av </w:t>
      </w:r>
      <w:r w:rsidRPr="00224D0D">
        <w:rPr>
          <w:rFonts w:eastAsia="Times New Roman"/>
        </w:rPr>
        <w:t>opplysninger om avtalen og kundeforholdet skal på forhånd godkjennes av Oppdragsgivers kontaktperson</w:t>
      </w:r>
      <w:r>
        <w:rPr>
          <w:rFonts w:eastAsia="Times New Roman"/>
        </w:rPr>
        <w:t>, se Vedlegg F (Administrative bestemmelser)</w:t>
      </w:r>
      <w:r w:rsidRPr="00224D0D">
        <w:rPr>
          <w:rFonts w:eastAsia="Times New Roman"/>
        </w:rPr>
        <w:t>.</w:t>
      </w:r>
    </w:p>
    <w:p w14:paraId="13BFE05F" w14:textId="77777777" w:rsidR="0056519F" w:rsidRDefault="0056519F" w:rsidP="0056519F">
      <w:pPr>
        <w:rPr>
          <w:rFonts w:eastAsia="Times New Roman"/>
        </w:rPr>
      </w:pPr>
    </w:p>
    <w:p w14:paraId="430F5F0C" w14:textId="77777777" w:rsidR="0056519F" w:rsidRDefault="0056519F" w:rsidP="0056519F">
      <w:pPr>
        <w:rPr>
          <w:rFonts w:eastAsia="Times New Roman"/>
        </w:rPr>
      </w:pPr>
      <w:r>
        <w:rPr>
          <w:rFonts w:eastAsia="Times New Roman"/>
        </w:rPr>
        <w:t>Ovennevnte gjelder likevel ikke kortfattede overordnede opplysninger om avtalens art og omfang, samt eventuelt navn på referansepersoner, når disse opplysningene oppgis i forbindelse med en offentlig anskaffelseskonkurranse.</w:t>
      </w:r>
    </w:p>
    <w:p w14:paraId="3FBE3496" w14:textId="77777777" w:rsidR="0056519F" w:rsidRDefault="0056519F" w:rsidP="0056519F">
      <w:pPr>
        <w:rPr>
          <w:rFonts w:eastAsia="Times New Roman"/>
        </w:rPr>
      </w:pPr>
    </w:p>
    <w:p w14:paraId="7025689B" w14:textId="13878FDA" w:rsidR="0056519F" w:rsidRDefault="0056519F" w:rsidP="0056519F">
      <w:pPr>
        <w:pStyle w:val="Overskrift2"/>
        <w:ind w:left="576" w:hanging="576"/>
      </w:pPr>
      <w:bookmarkStart w:id="246" w:name="_Toc53041225"/>
      <w:bookmarkStart w:id="247" w:name="_Toc101369555"/>
      <w:bookmarkStart w:id="248" w:name="_Toc234586037"/>
      <w:r>
        <w:lastRenderedPageBreak/>
        <w:t>Forsikringer</w:t>
      </w:r>
      <w:bookmarkEnd w:id="246"/>
      <w:bookmarkEnd w:id="247"/>
      <w:bookmarkEnd w:id="248"/>
    </w:p>
    <w:p w14:paraId="662AE7D6" w14:textId="77777777" w:rsidR="0056519F" w:rsidRPr="00172185" w:rsidRDefault="0056519F" w:rsidP="0056519F">
      <w:r w:rsidRPr="00172185">
        <w:t xml:space="preserve">Oppdragsgiver er selvassurandør. </w:t>
      </w:r>
    </w:p>
    <w:p w14:paraId="170CDB61" w14:textId="77777777" w:rsidR="0056519F" w:rsidRPr="00D64B3D" w:rsidRDefault="0056519F" w:rsidP="0056519F">
      <w:pPr>
        <w:rPr>
          <w:highlight w:val="yellow"/>
        </w:rPr>
      </w:pPr>
    </w:p>
    <w:p w14:paraId="6348DB86" w14:textId="77777777" w:rsidR="0056519F" w:rsidRPr="00D66D61" w:rsidRDefault="0056519F" w:rsidP="0056519F">
      <w:pPr>
        <w:rPr>
          <w:rFonts w:eastAsia="Times New Roman"/>
        </w:rPr>
      </w:pPr>
      <w:r w:rsidRPr="00D66D61">
        <w:rPr>
          <w:rFonts w:eastAsia="Times New Roman"/>
        </w:rPr>
        <w:t>Leverandøren skal ha forsikringer som er tilstrekkelige til å dekke de kravene fra Oppdragsgiver som følger av Leverandørens risiko eller ansvar etter denne Rammeavtalen innenfor rammen av alminnelige forsikringsvilkår. Denne forpliktelsen ansees oppfylt dersom Leverandøren tegner ansvars- og risikoforsikring på vilkår som ansees som ordinære innenfor norsk forsikringsvirksomhet.</w:t>
      </w:r>
    </w:p>
    <w:p w14:paraId="7D1A81DC" w14:textId="77777777" w:rsidR="0056519F" w:rsidRPr="00D66D61" w:rsidRDefault="0056519F" w:rsidP="0056519F">
      <w:pPr>
        <w:rPr>
          <w:rFonts w:eastAsia="Times New Roman"/>
        </w:rPr>
      </w:pPr>
    </w:p>
    <w:p w14:paraId="6E964C5C" w14:textId="00FDA809" w:rsidR="00800A6D" w:rsidRDefault="0056519F" w:rsidP="0056519F">
      <w:pPr>
        <w:rPr>
          <w:rFonts w:eastAsia="Times New Roman"/>
        </w:rPr>
      </w:pPr>
      <w:r w:rsidRPr="00D66D61">
        <w:rPr>
          <w:rFonts w:eastAsia="Times New Roman"/>
        </w:rPr>
        <w:t>Leverandøren skal på forespørsel fra Oppdragsgiver redegjøre, og dokumentere, de av Leverandørens forsikringer som er relevante for oppfyllelse av denne bestemmelsen.</w:t>
      </w:r>
    </w:p>
    <w:p w14:paraId="597B48F5" w14:textId="54D74B8A" w:rsidR="0056519F" w:rsidRPr="00163958" w:rsidRDefault="0056519F" w:rsidP="0056519F">
      <w:pPr>
        <w:pStyle w:val="Overskrift1"/>
        <w:ind w:left="432" w:hanging="432"/>
        <w:rPr>
          <w:rFonts w:eastAsia="Times New Roman"/>
        </w:rPr>
      </w:pPr>
      <w:bookmarkStart w:id="249" w:name="_Toc536117891"/>
      <w:bookmarkStart w:id="250" w:name="_Toc53041226"/>
      <w:bookmarkStart w:id="251" w:name="_Toc101369556"/>
      <w:bookmarkStart w:id="252" w:name="_Toc234586038"/>
      <w:r>
        <w:rPr>
          <w:rFonts w:eastAsia="Times New Roman"/>
        </w:rPr>
        <w:t>Informasjonssikkerhet og personopplysningsvern</w:t>
      </w:r>
      <w:bookmarkEnd w:id="249"/>
      <w:bookmarkEnd w:id="250"/>
      <w:bookmarkEnd w:id="251"/>
      <w:bookmarkEnd w:id="252"/>
    </w:p>
    <w:p w14:paraId="69AAC308" w14:textId="43C1B932" w:rsidR="0056519F" w:rsidRDefault="0056519F" w:rsidP="0056519F">
      <w:pPr>
        <w:pStyle w:val="Overskrift2"/>
        <w:ind w:left="576" w:hanging="576"/>
      </w:pPr>
      <w:bookmarkStart w:id="253" w:name="_Toc536117892"/>
      <w:bookmarkStart w:id="254" w:name="_Toc53041227"/>
      <w:bookmarkStart w:id="255" w:name="_Toc101369557"/>
      <w:bookmarkStart w:id="256" w:name="_Toc234586039"/>
      <w:r>
        <w:t>Informasjonssikkerhet</w:t>
      </w:r>
      <w:bookmarkEnd w:id="253"/>
      <w:bookmarkEnd w:id="254"/>
      <w:bookmarkEnd w:id="255"/>
      <w:bookmarkEnd w:id="256"/>
    </w:p>
    <w:p w14:paraId="3ADE32FB" w14:textId="77777777" w:rsidR="002E3D9C" w:rsidRDefault="0056519F" w:rsidP="006E2621">
      <w:pPr>
        <w:rPr>
          <w:rFonts w:eastAsia="Times New Roman"/>
          <w:color w:val="FF0000"/>
        </w:rPr>
      </w:pPr>
      <w:r>
        <w:rPr>
          <w:rFonts w:eastAsia="Times New Roman"/>
        </w:rPr>
        <w:t>Leverandøren skal iverksette forholdsmessige tiltak for å ivareta krav til informasjonssikkerhet i forbindelse med gjennomføring av tjenesten. Dette innebærer at Leverandøren skal iverksette forholdsmessige tiltak for å sikre konfidensialitet av Oppdragsgivers data samt tiltak for å sikre at data ikke kommer på avveie. Videre skal Leverandøren iverksette forholdsmessige tiltak mot utilsiktet endring og sletting av data samt mot angrep av virus og annen skadevoldende programvare.</w:t>
      </w:r>
      <w:r w:rsidR="006E2621" w:rsidRPr="006E2621">
        <w:rPr>
          <w:rFonts w:eastAsia="Times New Roman"/>
          <w:color w:val="FF0000"/>
        </w:rPr>
        <w:t xml:space="preserve"> </w:t>
      </w:r>
    </w:p>
    <w:p w14:paraId="0CA866A1" w14:textId="77777777" w:rsidR="002E3D9C" w:rsidRDefault="002E3D9C" w:rsidP="006E2621">
      <w:pPr>
        <w:rPr>
          <w:rFonts w:eastAsia="Times New Roman"/>
          <w:color w:val="FF0000"/>
        </w:rPr>
      </w:pPr>
    </w:p>
    <w:p w14:paraId="2E214FFF" w14:textId="7956A943" w:rsidR="006E2621" w:rsidRPr="006E2621" w:rsidRDefault="006E2621" w:rsidP="006E2621">
      <w:pPr>
        <w:rPr>
          <w:rFonts w:eastAsia="Times New Roman"/>
        </w:rPr>
      </w:pPr>
      <w:r w:rsidRPr="006E2621">
        <w:rPr>
          <w:rFonts w:eastAsia="Times New Roman"/>
        </w:rPr>
        <w:t>For å redusere risikoen for digitale angrep skal Leverandøren etablere hensiktsmessige og proporsjonale tekniske og organisatoriske sikkerhetstiltak for å forebygge, avdekke og redusere konsekvensene av digitale angrep. Tiltakene skal samlet sørge for et forsvarlig sikkerhetsnivå som er tilpasset risikoen. Ved vurderingen av hva som er et forsvarlig sikkerhetsnivå skal det blant annet ses hen til den teknologiske utviklingen, sikkerheten i Leverandørens systemer/utstyr/anlegg, Leverandørens kapasitet/beredskap ved hendelseshåndtering samt Leverandørens tiltak for overvåkning, revisjon og testing av nettverk og informasjonssystemer. (For veiledning se NSMs grunnprinsipper for IKT-sikkerhet på www.nsm.no).</w:t>
      </w:r>
    </w:p>
    <w:p w14:paraId="0DE7679A" w14:textId="35320AF5" w:rsidR="0056519F" w:rsidRDefault="006E2621" w:rsidP="0056519F">
      <w:pPr>
        <w:rPr>
          <w:rFonts w:eastAsia="Times New Roman"/>
        </w:rPr>
      </w:pPr>
      <w:r w:rsidRPr="006E2621">
        <w:rPr>
          <w:rFonts w:eastAsia="Times New Roman"/>
        </w:rPr>
        <w:t>Dersom Leverandørens informasjonssystemer er skjermingsverdige etter sikkerhetsloven kapittel 6, skal de sikres etter og i medhold av bestemmelsene i denne loven.</w:t>
      </w:r>
    </w:p>
    <w:p w14:paraId="1C92A4A7" w14:textId="77777777" w:rsidR="00E904AB" w:rsidRDefault="00E904AB" w:rsidP="0056519F">
      <w:pPr>
        <w:rPr>
          <w:rFonts w:eastAsia="Times New Roman"/>
        </w:rPr>
      </w:pPr>
    </w:p>
    <w:p w14:paraId="017E3366" w14:textId="77777777" w:rsidR="0056519F" w:rsidRDefault="0056519F" w:rsidP="0056519F">
      <w:r>
        <w:t xml:space="preserve">Dersom Oppdragsgiver har nærmere krav til hvorledes informasjonssikkerheten skal ivaretas fra Leverandørens side, skal Oppdragsgiver angi dette i Vedlegg B (Kravspesifikasjon). </w:t>
      </w:r>
    </w:p>
    <w:p w14:paraId="61868939" w14:textId="77777777" w:rsidR="0056519F" w:rsidRDefault="0056519F" w:rsidP="0056519F">
      <w:pPr>
        <w:rPr>
          <w:rFonts w:eastAsia="Times New Roman"/>
        </w:rPr>
      </w:pPr>
    </w:p>
    <w:p w14:paraId="4D678705" w14:textId="77777777" w:rsidR="002E3D9C" w:rsidRDefault="0056519F" w:rsidP="006E2621">
      <w:pPr>
        <w:rPr>
          <w:rFonts w:eastAsia="Times New Roman"/>
        </w:rPr>
      </w:pPr>
      <w:r>
        <w:rPr>
          <w:rFonts w:eastAsia="Times New Roman"/>
        </w:rPr>
        <w:t>Leverandøren plikter å holde Oppdragsgivers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Oppdragsgiver.</w:t>
      </w:r>
    </w:p>
    <w:p w14:paraId="64D42F44" w14:textId="77777777" w:rsidR="002E3D9C" w:rsidRDefault="002E3D9C" w:rsidP="006E2621">
      <w:pPr>
        <w:rPr>
          <w:rFonts w:eastAsia="Times New Roman"/>
        </w:rPr>
      </w:pPr>
    </w:p>
    <w:p w14:paraId="610DAF25" w14:textId="0C28122C" w:rsidR="006E2621" w:rsidRPr="006E2621" w:rsidRDefault="006E2621" w:rsidP="006E2621">
      <w:pPr>
        <w:rPr>
          <w:rFonts w:eastAsia="Times New Roman"/>
        </w:rPr>
      </w:pPr>
      <w:r w:rsidRPr="006E2621">
        <w:rPr>
          <w:rFonts w:eastAsia="Times New Roman"/>
        </w:rPr>
        <w:t xml:space="preserve">Leverandøren skal uten ugrunnet opphold varsle om digitale angrep i Leverandørens nettverk, informasjonssystemer eller sikkerhetsløsninger som har eller kan ha en vesentlig betydning for (i) Leverandørens leveranser til </w:t>
      </w:r>
      <w:r w:rsidR="00EE3CBB">
        <w:rPr>
          <w:rFonts w:eastAsia="Times New Roman"/>
        </w:rPr>
        <w:t>Oppdragsgiver</w:t>
      </w:r>
      <w:r w:rsidRPr="006E2621">
        <w:rPr>
          <w:rFonts w:eastAsia="Times New Roman"/>
        </w:rPr>
        <w:t xml:space="preserve">, (ii) behandling av informasjon om </w:t>
      </w:r>
      <w:r w:rsidR="00EE3CBB">
        <w:rPr>
          <w:rFonts w:eastAsia="Times New Roman"/>
        </w:rPr>
        <w:t>Oppdragsgiver</w:t>
      </w:r>
      <w:r w:rsidRPr="006E2621">
        <w:rPr>
          <w:rFonts w:eastAsia="Times New Roman"/>
        </w:rPr>
        <w:t xml:space="preserve">, eller (iii) den generelle sikkerheten i Leverandørens nettverk eller informasjonssystemer. </w:t>
      </w:r>
    </w:p>
    <w:p w14:paraId="3B32291B" w14:textId="77777777" w:rsidR="006E2621" w:rsidRDefault="006E2621" w:rsidP="006E2621">
      <w:pPr>
        <w:rPr>
          <w:rFonts w:eastAsia="Times New Roman"/>
        </w:rPr>
      </w:pPr>
    </w:p>
    <w:p w14:paraId="650508B0" w14:textId="551C9432" w:rsidR="006E2621" w:rsidRDefault="006E2621" w:rsidP="006E2621">
      <w:pPr>
        <w:rPr>
          <w:rFonts w:eastAsia="Times New Roman"/>
        </w:rPr>
      </w:pPr>
      <w:r w:rsidRPr="006E2621">
        <w:rPr>
          <w:rFonts w:eastAsia="Times New Roman"/>
        </w:rPr>
        <w:t xml:space="preserve">Varslingen skal skje til Cyberforsvarets cybersikkerhetssenter (MILCERT), med kopi til NSM Nasjonalt cybersikkerhetssenter (NCSC), i den form som følger av </w:t>
      </w:r>
      <w:r>
        <w:rPr>
          <w:rFonts w:eastAsia="Times New Roman"/>
        </w:rPr>
        <w:t>Vedlegg L Skjema for varsling av digitale angrep</w:t>
      </w:r>
      <w:r w:rsidRPr="006E2621">
        <w:rPr>
          <w:rFonts w:eastAsia="Times New Roman"/>
        </w:rPr>
        <w:t>.</w:t>
      </w:r>
      <w:r w:rsidR="004B0D9D">
        <w:rPr>
          <w:rFonts w:eastAsia="Times New Roman"/>
        </w:rPr>
        <w:t xml:space="preserve"> </w:t>
      </w:r>
      <w:r w:rsidR="002E3D9C">
        <w:rPr>
          <w:rFonts w:eastAsia="Times New Roman"/>
        </w:rPr>
        <w:t>D</w:t>
      </w:r>
      <w:r w:rsidR="004B0D9D">
        <w:rPr>
          <w:rFonts w:eastAsia="Times New Roman"/>
        </w:rPr>
        <w:t xml:space="preserve">enne varslingsplikten gjelder </w:t>
      </w:r>
      <w:r w:rsidR="004B0D9D" w:rsidRPr="004B0D9D">
        <w:rPr>
          <w:rFonts w:eastAsia="Times New Roman"/>
          <w:i/>
          <w:iCs/>
        </w:rPr>
        <w:t>i tillegg til</w:t>
      </w:r>
      <w:r w:rsidR="004B0D9D">
        <w:rPr>
          <w:rFonts w:eastAsia="Times New Roman"/>
        </w:rPr>
        <w:t xml:space="preserve"> </w:t>
      </w:r>
      <w:r w:rsidR="000E7FB6">
        <w:rPr>
          <w:rFonts w:eastAsia="Times New Roman"/>
        </w:rPr>
        <w:t xml:space="preserve">varslingsplikten </w:t>
      </w:r>
      <w:r w:rsidR="002E3D9C">
        <w:rPr>
          <w:rFonts w:eastAsia="Times New Roman"/>
        </w:rPr>
        <w:t xml:space="preserve">ved mislighold, jf. </w:t>
      </w:r>
      <w:r w:rsidR="004B0D9D">
        <w:rPr>
          <w:rFonts w:eastAsia="Times New Roman"/>
        </w:rPr>
        <w:t xml:space="preserve">pkt. </w:t>
      </w:r>
      <w:r w:rsidR="004B0D9D">
        <w:rPr>
          <w:rFonts w:eastAsia="Times New Roman"/>
        </w:rPr>
        <w:fldChar w:fldCharType="begin"/>
      </w:r>
      <w:r w:rsidR="004B0D9D">
        <w:rPr>
          <w:rFonts w:eastAsia="Times New Roman"/>
        </w:rPr>
        <w:instrText xml:space="preserve"> REF _Ref164419873 \r \h </w:instrText>
      </w:r>
      <w:r w:rsidR="004B0D9D">
        <w:rPr>
          <w:rFonts w:eastAsia="Times New Roman"/>
        </w:rPr>
      </w:r>
      <w:r w:rsidR="004B0D9D">
        <w:rPr>
          <w:rFonts w:eastAsia="Times New Roman"/>
        </w:rPr>
        <w:fldChar w:fldCharType="separate"/>
      </w:r>
      <w:r w:rsidR="004B0D9D">
        <w:rPr>
          <w:rFonts w:eastAsia="Times New Roman"/>
        </w:rPr>
        <w:t>5.4</w:t>
      </w:r>
      <w:r w:rsidR="004B0D9D">
        <w:rPr>
          <w:rFonts w:eastAsia="Times New Roman"/>
        </w:rPr>
        <w:fldChar w:fldCharType="end"/>
      </w:r>
      <w:r w:rsidR="004B0D9D">
        <w:rPr>
          <w:rFonts w:eastAsia="Times New Roman"/>
        </w:rPr>
        <w:t>.</w:t>
      </w:r>
    </w:p>
    <w:p w14:paraId="6A0AF479" w14:textId="77777777" w:rsidR="006E2621" w:rsidRPr="006E2621" w:rsidRDefault="006E2621" w:rsidP="006E2621">
      <w:pPr>
        <w:rPr>
          <w:rFonts w:eastAsia="Times New Roman"/>
        </w:rPr>
      </w:pPr>
    </w:p>
    <w:p w14:paraId="3EECB5CF" w14:textId="4E29EAEF" w:rsidR="0056519F" w:rsidRDefault="006E2621" w:rsidP="0056519F">
      <w:pPr>
        <w:rPr>
          <w:rFonts w:eastAsia="Times New Roman"/>
        </w:rPr>
      </w:pPr>
      <w:r w:rsidRPr="006E2621">
        <w:rPr>
          <w:rFonts w:eastAsia="Times New Roman"/>
        </w:rPr>
        <w:lastRenderedPageBreak/>
        <w:t xml:space="preserve">Leverandøren skal, så snart som mulig og senest ved inngåelse av nye avtaler eller avtaleforlengelser, påse at tilsvarende bestemmelser inkluderes i avtaler med Leverandørens underleverandører som direkte og for en vesentlig del medvirker til gjennomføring av Leverandørens kontraktsforpliktelser, eller som har tilgang til sensitiv informasjon om </w:t>
      </w:r>
      <w:r w:rsidR="00EE3CBB">
        <w:rPr>
          <w:rFonts w:eastAsia="Times New Roman"/>
        </w:rPr>
        <w:t>Oppdragsgiver</w:t>
      </w:r>
      <w:r w:rsidR="00EE3CBB" w:rsidRPr="006E2621">
        <w:rPr>
          <w:rFonts w:eastAsia="Times New Roman"/>
        </w:rPr>
        <w:t xml:space="preserve"> </w:t>
      </w:r>
      <w:r w:rsidRPr="006E2621">
        <w:rPr>
          <w:rFonts w:eastAsia="Times New Roman"/>
        </w:rPr>
        <w:t xml:space="preserve">gjennom sitt oppdrag for Leverandøren. </w:t>
      </w:r>
    </w:p>
    <w:p w14:paraId="2D779926" w14:textId="77777777" w:rsidR="006E2621" w:rsidRPr="006E2621" w:rsidRDefault="006E2621" w:rsidP="0056519F">
      <w:pPr>
        <w:rPr>
          <w:rFonts w:eastAsia="Times New Roman"/>
        </w:rPr>
      </w:pPr>
    </w:p>
    <w:p w14:paraId="1A07A8E2" w14:textId="77777777" w:rsidR="0056519F" w:rsidRDefault="0056519F" w:rsidP="0056519F">
      <w:r>
        <w:t xml:space="preserve">Dersom Oppdragsgiver har nærmere krav til hvorledes Leverandøren skal ivareta kravet til atskillelse av data, skal Oppdragsgiver angi dette i Vedlegg B (Kravspesifikasjon). </w:t>
      </w:r>
    </w:p>
    <w:p w14:paraId="569B3209" w14:textId="77777777" w:rsidR="0056519F" w:rsidRDefault="0056519F" w:rsidP="0056519F">
      <w:pPr>
        <w:rPr>
          <w:rFonts w:eastAsia="Times New Roman"/>
        </w:rPr>
      </w:pPr>
    </w:p>
    <w:p w14:paraId="1ADB6CFF" w14:textId="77777777" w:rsidR="0056519F" w:rsidRDefault="0056519F" w:rsidP="0056519F">
      <w:pPr>
        <w:rPr>
          <w:rFonts w:eastAsia="Times New Roman"/>
        </w:rPr>
      </w:pPr>
      <w:r>
        <w:rPr>
          <w:rFonts w:eastAsia="Times New Roman"/>
        </w:rPr>
        <w:t xml:space="preserve">Leverandøren skal påse at leverandører av tredjepartsleveranser foretar tilstrekkelig og nødvendig sikring av Oppdragsgivers data. </w:t>
      </w:r>
    </w:p>
    <w:p w14:paraId="6EF1316D" w14:textId="77777777" w:rsidR="0056519F" w:rsidRDefault="0056519F" w:rsidP="0056519F">
      <w:pPr>
        <w:rPr>
          <w:rFonts w:eastAsia="Times New Roman"/>
        </w:rPr>
      </w:pPr>
    </w:p>
    <w:p w14:paraId="360204AE" w14:textId="77777777" w:rsidR="0056519F" w:rsidRDefault="0056519F" w:rsidP="0056519F">
      <w:r>
        <w:t xml:space="preserve">Dersom Oppdragsgiver har nærmere krav til hvorledes Leverandøren skal påse at leverandør(er) av tredjepartsleveranser foretar tilstrekkelig og nødvendig sikring av Oppdragsgivers data, skal Oppdragsgiver angi dette i Vedlegg B (Kravspesifikasjon). </w:t>
      </w:r>
    </w:p>
    <w:p w14:paraId="067A5836" w14:textId="77777777" w:rsidR="0056519F" w:rsidRDefault="0056519F" w:rsidP="0056519F">
      <w:pPr>
        <w:rPr>
          <w:rFonts w:eastAsia="Times New Roman"/>
        </w:rPr>
      </w:pPr>
    </w:p>
    <w:p w14:paraId="1E96D0A8" w14:textId="7985F8D6" w:rsidR="0056519F" w:rsidRDefault="0056519F" w:rsidP="0056519F">
      <w:pPr>
        <w:pStyle w:val="Overskrift2"/>
        <w:ind w:left="576" w:hanging="576"/>
        <w:rPr>
          <w:rFonts w:eastAsia="Times New Roman"/>
        </w:rPr>
      </w:pPr>
      <w:bookmarkStart w:id="257" w:name="_Toc536117893"/>
      <w:bookmarkStart w:id="258" w:name="_Toc53041228"/>
      <w:bookmarkStart w:id="259" w:name="_Toc101369558"/>
      <w:bookmarkStart w:id="260" w:name="_Toc234586040"/>
      <w:r>
        <w:rPr>
          <w:rFonts w:eastAsia="Times New Roman"/>
        </w:rPr>
        <w:t>Personopplysningsvern</w:t>
      </w:r>
      <w:bookmarkEnd w:id="257"/>
      <w:bookmarkEnd w:id="258"/>
      <w:bookmarkEnd w:id="259"/>
      <w:bookmarkEnd w:id="260"/>
    </w:p>
    <w:p w14:paraId="1ACF89FC" w14:textId="77777777" w:rsidR="0056519F" w:rsidRPr="00160099" w:rsidRDefault="0056519F" w:rsidP="0056519F">
      <w:r>
        <w:t xml:space="preserve">Dersom Leverandøren ved utførelsen av tjenesten skal behandle </w:t>
      </w:r>
      <w:r w:rsidRPr="00160099">
        <w:t xml:space="preserve">personopplysninger, skal Leverandøren i Vedlegg </w:t>
      </w:r>
      <w:r w:rsidRPr="00312013">
        <w:t xml:space="preserve">B Kravspesifikasjon </w:t>
      </w:r>
      <w:r w:rsidRPr="00160099">
        <w:t>beskrive hvordan tilfredsstillende behandling i tråd med personopplysningsregelverket skal oppnås og gjen</w:t>
      </w:r>
      <w:r w:rsidRPr="00312013">
        <w:t xml:space="preserve">nomføres. Dette omfatter blant annet krav til innebygget personvern. Dette gjelder uavhengig av om Oppdragsgiver har stilt krav om dette i Vedlegg B </w:t>
      </w:r>
      <w:r>
        <w:t>(</w:t>
      </w:r>
      <w:r w:rsidRPr="00312013">
        <w:t>Kravspesifikasjon</w:t>
      </w:r>
      <w:r>
        <w:t>)</w:t>
      </w:r>
      <w:r w:rsidRPr="00160099">
        <w:t xml:space="preserve">. </w:t>
      </w:r>
    </w:p>
    <w:p w14:paraId="26ED50EE" w14:textId="77777777" w:rsidR="0056519F" w:rsidRPr="00312013" w:rsidRDefault="0056519F" w:rsidP="0056519F"/>
    <w:p w14:paraId="79467FC4" w14:textId="77777777" w:rsidR="0056519F" w:rsidRPr="00160099" w:rsidRDefault="0056519F" w:rsidP="0056519F">
      <w:r w:rsidRPr="00312013">
        <w:t xml:space="preserve">Leverandøren skal gjennom planlagte og systematiske tiltak sørge for tilfredsstillende informasjonssikkerhet med hensyn til konfidensialitet, integritet, tilgjengelighet og robusthet ved behandling av personopplysninger. Dersom Oppdragsgiver har nærmere krav knyttet til Leverandørens informasjonssikkerhetstiltak, skal Oppdragsgiver angi dette i Vedlegg B </w:t>
      </w:r>
      <w:r>
        <w:t>(</w:t>
      </w:r>
      <w:r w:rsidRPr="00312013">
        <w:t>Kravspesifikasjon</w:t>
      </w:r>
      <w:r>
        <w:t>)</w:t>
      </w:r>
      <w:r w:rsidRPr="00160099">
        <w:t xml:space="preserve">. </w:t>
      </w:r>
    </w:p>
    <w:p w14:paraId="20A08315" w14:textId="77777777" w:rsidR="0056519F" w:rsidRPr="00312013" w:rsidRDefault="0056519F" w:rsidP="0056519F"/>
    <w:p w14:paraId="48D1804A" w14:textId="77777777" w:rsidR="0056519F" w:rsidRPr="00312013" w:rsidRDefault="0056519F" w:rsidP="0056519F">
      <w:r w:rsidRPr="00312013">
        <w:t>Leverandøren skal dokumentere at informasjonssystemene og sikkerhetstiltakene er tilfredsstillende. Dokumentasjonen skal på forespørsel være tilgjengelig for Oppdragsgiver og dennes revisorer, samt for Datatilsynet og Personvernnemnda. Dersom Oppdragsgiver har nærmere dokumentasjonskrav knyttet til informasjonssystemet og sikkerhetstiltakene, skal Oppdragsgiver angi dette i Vedlegg B</w:t>
      </w:r>
      <w:r>
        <w:t xml:space="preserve"> (Kravspesifikasjon)</w:t>
      </w:r>
      <w:r w:rsidRPr="00160099">
        <w:t>.</w:t>
      </w:r>
      <w:r w:rsidRPr="00312013">
        <w:t xml:space="preserve"> </w:t>
      </w:r>
      <w:r w:rsidRPr="00160099">
        <w:t xml:space="preserve">Dersom Oppdragsgiver ber om informasjon for å gjennomføre vurdering av personvernkonsekvenser («Data Protection Impact Assessments»), skal Leverandøren bistå med å </w:t>
      </w:r>
      <w:r w:rsidRPr="00312013">
        <w:t xml:space="preserve">fremskaffe slik informasjon. </w:t>
      </w:r>
    </w:p>
    <w:p w14:paraId="2833718C" w14:textId="77777777" w:rsidR="0056519F" w:rsidRPr="00312013" w:rsidRDefault="0056519F" w:rsidP="0056519F"/>
    <w:p w14:paraId="5897D975" w14:textId="77777777" w:rsidR="0056519F" w:rsidRPr="00160099" w:rsidRDefault="0056519F" w:rsidP="0056519F">
      <w:r w:rsidRPr="00312013">
        <w:t xml:space="preserve">Leverandøren kan ikke overlate personopplysninger til andre for lagring, bearbeidelse eller sletting uten at det på forhånd er innhentet særlig eller generell skriftlig tillatelse til dette fra Oppdragsgiver. Dersom det er innhentet særlig eller generell skriftlig tillatelse, skal Leverandøren underrette Oppdragsgiver om eventuelle planer om å benytte andre databehandlere eller utskiftning av databehandlere, og dermed gi Oppdragsgiver muligheten til å motsette seg slike endringer. Underleverandører som er godkjent av Oppdragsgiver skal fremgå av Vedlegg </w:t>
      </w:r>
      <w:r>
        <w:t>F (Administrative bestemmelser)</w:t>
      </w:r>
      <w:r w:rsidRPr="00160099">
        <w:t>.</w:t>
      </w:r>
    </w:p>
    <w:p w14:paraId="547E2FED" w14:textId="77777777" w:rsidR="0056519F" w:rsidRPr="00312013" w:rsidRDefault="0056519F" w:rsidP="0056519F"/>
    <w:p w14:paraId="08016973" w14:textId="77777777" w:rsidR="0056519F" w:rsidRPr="00160099" w:rsidRDefault="0056519F" w:rsidP="0056519F">
      <w:r w:rsidRPr="00312013">
        <w:t xml:space="preserve">Personopplysninger skal ikke overføres til land utenfor EØS-området uten overføringsgrunnlag og dokumentasjon som påviser at vilkårene for å benytte overføringsgrunnlaget er oppfylt. Leverandøren skal i et slikt tilfelle dokumentere dette i Vedlegg </w:t>
      </w:r>
      <w:r>
        <w:t>B (Kravspesifikasjon)</w:t>
      </w:r>
      <w:r w:rsidRPr="00160099">
        <w:t>.</w:t>
      </w:r>
    </w:p>
    <w:p w14:paraId="393705CB" w14:textId="77777777" w:rsidR="0056519F" w:rsidRPr="00312013" w:rsidRDefault="0056519F" w:rsidP="0056519F"/>
    <w:p w14:paraId="0EE60C40" w14:textId="77777777" w:rsidR="0056519F" w:rsidRDefault="0056519F" w:rsidP="0056519F">
      <w:r w:rsidRPr="00312013">
        <w:lastRenderedPageBreak/>
        <w:t xml:space="preserve">Dersom oppdraget går ut på å behandle personopplysninger på vegne av Oppdragsgiver, plikter Oppdragsgiver og Leverandøren å inngå en databehandleravtale i samsvar med personopplysningslovgivningen, se Vedlegg </w:t>
      </w:r>
      <w:r>
        <w:t>B (Kravspesifikasjon)</w:t>
      </w:r>
      <w:r w:rsidRPr="00160099">
        <w:t>. Databehandleravtale må være inngått før behandlingen av personopplysninger påbegynnes.</w:t>
      </w:r>
    </w:p>
    <w:p w14:paraId="2A709C03" w14:textId="77777777" w:rsidR="0056519F" w:rsidRPr="00312013" w:rsidRDefault="0056519F" w:rsidP="0056519F"/>
    <w:p w14:paraId="3D1DF1BC" w14:textId="77777777" w:rsidR="0056519F" w:rsidRDefault="0056519F" w:rsidP="0056519F">
      <w: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Erstatningsbegrensningen i </w:t>
      </w:r>
      <w:r w:rsidRPr="007725DE">
        <w:t>punkt</w:t>
      </w:r>
      <w:r w:rsidRPr="004466F3">
        <w:t xml:space="preserve"> </w:t>
      </w:r>
      <w:r w:rsidRPr="00312013">
        <w:t>10</w:t>
      </w:r>
      <w:r>
        <w:rPr>
          <w:b/>
        </w:rPr>
        <w:t xml:space="preserve"> </w:t>
      </w:r>
      <w:r w:rsidRPr="00312013">
        <w:t>kommer</w:t>
      </w:r>
      <w:r>
        <w:t xml:space="preserve"> ikke til anvendelse for ansvar som følger av personvernforordningen artikkel 82.</w:t>
      </w:r>
    </w:p>
    <w:p w14:paraId="40CFA08C" w14:textId="77777777" w:rsidR="0056519F" w:rsidRDefault="0056519F" w:rsidP="0056519F"/>
    <w:p w14:paraId="784F003C" w14:textId="77777777" w:rsidR="0056519F" w:rsidRPr="00312013" w:rsidRDefault="0056519F" w:rsidP="0056519F">
      <w:r>
        <w:t xml:space="preserve">Partene er hver for seg ansvarlige for overtredelsesgebyr ilagt i henhold til personvernforordningens art. 83. </w:t>
      </w:r>
    </w:p>
    <w:p w14:paraId="0C5BF222" w14:textId="64749DFF" w:rsidR="0056519F" w:rsidRPr="00800A6D" w:rsidRDefault="0056519F" w:rsidP="0056519F">
      <w:pPr>
        <w:pStyle w:val="Overskrift1"/>
        <w:ind w:left="432" w:hanging="432"/>
      </w:pPr>
      <w:bookmarkStart w:id="261" w:name="_Toc536117894"/>
      <w:bookmarkStart w:id="262" w:name="_Toc53041229"/>
      <w:bookmarkStart w:id="263" w:name="_Toc101369559"/>
      <w:bookmarkStart w:id="264" w:name="_Toc234586041"/>
      <w:r w:rsidRPr="00116795">
        <w:t>Oppsigelse</w:t>
      </w:r>
      <w:bookmarkEnd w:id="261"/>
      <w:bookmarkEnd w:id="262"/>
      <w:bookmarkEnd w:id="263"/>
      <w:bookmarkEnd w:id="264"/>
    </w:p>
    <w:p w14:paraId="3E64A92A" w14:textId="77777777" w:rsidR="0056519F" w:rsidRDefault="0056519F" w:rsidP="0056519F">
      <w:pPr>
        <w:rPr>
          <w:rFonts w:eastAsia="Times New Roman"/>
        </w:rPr>
      </w:pPr>
      <w:r w:rsidRPr="00224D0D">
        <w:rPr>
          <w:rFonts w:eastAsia="Times New Roman"/>
        </w:rPr>
        <w:t xml:space="preserve">Oppdragsgiver kan med </w:t>
      </w:r>
      <w:r>
        <w:rPr>
          <w:rFonts w:eastAsia="Times New Roman"/>
        </w:rPr>
        <w:t>seks</w:t>
      </w:r>
      <w:r>
        <w:rPr>
          <w:rFonts w:eastAsia="Times New Roman"/>
          <w:color w:val="7030A0"/>
        </w:rPr>
        <w:t xml:space="preserve"> </w:t>
      </w:r>
      <w:r w:rsidRPr="00224D0D">
        <w:rPr>
          <w:rFonts w:eastAsia="Times New Roman"/>
        </w:rPr>
        <w:t xml:space="preserve">måneders skriftlig varsel si opp hele eller deler av </w:t>
      </w:r>
      <w:r>
        <w:rPr>
          <w:rFonts w:eastAsia="Times New Roman"/>
        </w:rPr>
        <w:t>Ramme</w:t>
      </w:r>
      <w:r w:rsidRPr="00224D0D">
        <w:rPr>
          <w:rFonts w:eastAsia="Times New Roman"/>
        </w:rPr>
        <w:t>avtalen.</w:t>
      </w:r>
      <w:r>
        <w:rPr>
          <w:rFonts w:eastAsia="Times New Roman"/>
        </w:rPr>
        <w:t xml:space="preserve"> Fristen regnes fra det tidspunkt Leverandøren mottar varselet. Oppdragsgiver må ikke begrunne oppsigelsen.</w:t>
      </w:r>
      <w:r w:rsidRPr="00224D0D">
        <w:rPr>
          <w:rFonts w:eastAsia="Times New Roman"/>
        </w:rPr>
        <w:t xml:space="preserve"> </w:t>
      </w:r>
    </w:p>
    <w:p w14:paraId="36BA8D8B" w14:textId="77777777" w:rsidR="0056519F" w:rsidRDefault="0056519F" w:rsidP="0056519F">
      <w:pPr>
        <w:rPr>
          <w:rFonts w:eastAsia="Times New Roman"/>
        </w:rPr>
      </w:pPr>
    </w:p>
    <w:p w14:paraId="2DD4ECCE" w14:textId="77777777" w:rsidR="0056519F" w:rsidRDefault="0056519F" w:rsidP="0056519F">
      <w:pPr>
        <w:rPr>
          <w:rFonts w:eastAsia="Times New Roman"/>
        </w:rPr>
      </w:pPr>
      <w:r w:rsidRPr="00224D0D">
        <w:rPr>
          <w:rFonts w:eastAsia="Times New Roman"/>
        </w:rPr>
        <w:t xml:space="preserve">Ved oppsigelse skal Oppdragsgiver betale for pålagt, utført og dokumentert </w:t>
      </w:r>
      <w:r>
        <w:rPr>
          <w:rFonts w:eastAsia="Times New Roman"/>
        </w:rPr>
        <w:t>leveranse i henhold til a</w:t>
      </w:r>
      <w:r w:rsidRPr="003C0DE4">
        <w:rPr>
          <w:rFonts w:eastAsia="Times New Roman"/>
        </w:rPr>
        <w:t xml:space="preserve">vrop. </w:t>
      </w:r>
      <w:r w:rsidRPr="00224D0D">
        <w:rPr>
          <w:rFonts w:eastAsia="Times New Roman"/>
        </w:rPr>
        <w:t>Oppdragsgiver dekker ingen andre kost</w:t>
      </w:r>
      <w:r>
        <w:rPr>
          <w:rFonts w:eastAsia="Times New Roman"/>
        </w:rPr>
        <w:t>na</w:t>
      </w:r>
      <w:r w:rsidRPr="00224D0D">
        <w:rPr>
          <w:rFonts w:eastAsia="Times New Roman"/>
        </w:rPr>
        <w:t>der</w:t>
      </w:r>
      <w:r>
        <w:rPr>
          <w:rFonts w:eastAsia="Times New Roman"/>
        </w:rPr>
        <w:t xml:space="preserve"> eller tap</w:t>
      </w:r>
      <w:r w:rsidRPr="00224D0D">
        <w:rPr>
          <w:rFonts w:eastAsia="Times New Roman"/>
        </w:rPr>
        <w:t xml:space="preserve"> i forbindelse med oppsigelse.</w:t>
      </w:r>
    </w:p>
    <w:p w14:paraId="5C8D7679" w14:textId="77777777" w:rsidR="0056519F" w:rsidRPr="00116795" w:rsidRDefault="0056519F" w:rsidP="0056519F">
      <w:pPr>
        <w:pStyle w:val="Overskrift1"/>
        <w:ind w:left="432" w:hanging="432"/>
      </w:pPr>
      <w:bookmarkStart w:id="265" w:name="_Ref489268426"/>
      <w:bookmarkStart w:id="266" w:name="_Toc536117895"/>
      <w:bookmarkStart w:id="267" w:name="_Toc53041230"/>
      <w:bookmarkStart w:id="268" w:name="_Toc101369560"/>
      <w:bookmarkStart w:id="269" w:name="_Toc234586042"/>
      <w:r w:rsidRPr="00116795">
        <w:t>Tvister</w:t>
      </w:r>
      <w:bookmarkEnd w:id="265"/>
      <w:bookmarkEnd w:id="266"/>
      <w:bookmarkEnd w:id="267"/>
      <w:bookmarkEnd w:id="268"/>
      <w:bookmarkEnd w:id="269"/>
      <w:r w:rsidRPr="00116795">
        <w:t xml:space="preserve"> </w:t>
      </w:r>
    </w:p>
    <w:p w14:paraId="3A06DF6B" w14:textId="77777777" w:rsidR="0056519F" w:rsidRDefault="0056519F" w:rsidP="0056519F">
      <w:pPr>
        <w:rPr>
          <w:rFonts w:eastAsia="Times New Roman"/>
        </w:rPr>
      </w:pPr>
      <w:r w:rsidRPr="00224D0D">
        <w:rPr>
          <w:rFonts w:eastAsia="Times New Roman"/>
        </w:rPr>
        <w:t xml:space="preserve">Partenes rettigheter og plikter etter </w:t>
      </w:r>
      <w:r>
        <w:rPr>
          <w:rFonts w:eastAsia="Times New Roman"/>
        </w:rPr>
        <w:t>R</w:t>
      </w:r>
      <w:r w:rsidRPr="00224D0D">
        <w:rPr>
          <w:rFonts w:eastAsia="Times New Roman"/>
        </w:rPr>
        <w:t>ammeavtalen bestemmes i</w:t>
      </w:r>
      <w:r>
        <w:rPr>
          <w:rFonts w:eastAsia="Times New Roman"/>
        </w:rPr>
        <w:t xml:space="preserve"> sin helhet av norsk rett. </w:t>
      </w:r>
      <w:r w:rsidRPr="00224D0D">
        <w:rPr>
          <w:rFonts w:eastAsia="Times New Roman"/>
        </w:rPr>
        <w:t>D</w:t>
      </w:r>
      <w:r>
        <w:rPr>
          <w:rFonts w:eastAsia="Times New Roman"/>
        </w:rPr>
        <w:t>ersom det oppstår tvist mellom P</w:t>
      </w:r>
      <w:r w:rsidRPr="00224D0D">
        <w:rPr>
          <w:rFonts w:eastAsia="Times New Roman"/>
        </w:rPr>
        <w:t>artene om tolkningen eller rettsvirkningene av avtalen, skal tvisten først søkes løst gjennom forhandlinger.</w:t>
      </w:r>
    </w:p>
    <w:p w14:paraId="34B5CF15" w14:textId="77777777" w:rsidR="0056519F" w:rsidRDefault="0056519F" w:rsidP="0056519F">
      <w:pPr>
        <w:rPr>
          <w:rFonts w:eastAsia="Times New Roman"/>
        </w:rPr>
      </w:pPr>
    </w:p>
    <w:p w14:paraId="3DD62FD9" w14:textId="77777777" w:rsidR="0056519F" w:rsidRDefault="0056519F" w:rsidP="0056519F">
      <w:pPr>
        <w:rPr>
          <w:rFonts w:eastAsia="Times New Roman"/>
        </w:rPr>
      </w:pPr>
      <w:r>
        <w:rPr>
          <w:rFonts w:eastAsia="Times New Roman"/>
        </w:rPr>
        <w:t>Leverandøren har ikke anledning til å innstille eller redusere sine ytelser på bakgrunn av tvist vedrørende Rammeavtalen/leveringsomfanget. Slik innstilling eller reduksjon kan kun foretas på bakgrunn av og i henhold til enighet mellom Partene eller etter tvisten er avgjort med bindende virkning for Partene.</w:t>
      </w:r>
    </w:p>
    <w:p w14:paraId="5CF65BCA" w14:textId="77777777" w:rsidR="0056519F" w:rsidRPr="00224D0D" w:rsidRDefault="0056519F" w:rsidP="0056519F">
      <w:pPr>
        <w:rPr>
          <w:rFonts w:eastAsia="Times New Roman"/>
        </w:rPr>
      </w:pPr>
    </w:p>
    <w:p w14:paraId="722C4AEB" w14:textId="77777777" w:rsidR="0056519F" w:rsidRDefault="0056519F" w:rsidP="0056519F">
      <w:pPr>
        <w:rPr>
          <w:rFonts w:eastAsia="Times New Roman"/>
        </w:rPr>
      </w:pPr>
      <w:r w:rsidRPr="00224D0D">
        <w:rPr>
          <w:rFonts w:eastAsia="Times New Roman"/>
        </w:rPr>
        <w:t xml:space="preserve">Dersom en tvist i tilknytning til </w:t>
      </w:r>
      <w:r w:rsidRPr="00ED1E64">
        <w:rPr>
          <w:rFonts w:eastAsia="Times New Roman"/>
        </w:rPr>
        <w:t xml:space="preserve">Rammeavtalen </w:t>
      </w:r>
      <w:r w:rsidRPr="00224D0D">
        <w:rPr>
          <w:rFonts w:eastAsia="Times New Roman"/>
        </w:rPr>
        <w:t>ikke blir</w:t>
      </w:r>
      <w:r>
        <w:rPr>
          <w:rFonts w:eastAsia="Times New Roman"/>
        </w:rPr>
        <w:t xml:space="preserve"> løst etter forhandlinger, kan P</w:t>
      </w:r>
      <w:r w:rsidRPr="00224D0D">
        <w:rPr>
          <w:rFonts w:eastAsia="Times New Roman"/>
        </w:rPr>
        <w:t>artene forsøke å løse tvisten ved mekling.</w:t>
      </w:r>
    </w:p>
    <w:p w14:paraId="284300D9" w14:textId="77777777" w:rsidR="0056519F" w:rsidRPr="00224D0D" w:rsidRDefault="0056519F" w:rsidP="0056519F">
      <w:pPr>
        <w:rPr>
          <w:rFonts w:eastAsia="Times New Roman"/>
        </w:rPr>
      </w:pPr>
    </w:p>
    <w:p w14:paraId="2D8458D4" w14:textId="77777777" w:rsidR="0056519F" w:rsidRDefault="0056519F" w:rsidP="0056519F">
      <w:pPr>
        <w:rPr>
          <w:rFonts w:eastAsia="Times New Roman"/>
        </w:rPr>
      </w:pPr>
      <w:r>
        <w:rPr>
          <w:rFonts w:eastAsia="Times New Roman"/>
        </w:rPr>
        <w:t xml:space="preserve">Partene kan </w:t>
      </w:r>
      <w:r w:rsidRPr="00224D0D">
        <w:rPr>
          <w:rFonts w:eastAsia="Times New Roman"/>
        </w:rPr>
        <w:t>legge Den Norske Advokatforenings regler for mekling ved advokat til gr</w:t>
      </w:r>
      <w:r>
        <w:rPr>
          <w:rFonts w:eastAsia="Times New Roman"/>
        </w:rPr>
        <w:t>unn, eventuelt modifisert slik Partene ønsker. Det forutsettes at P</w:t>
      </w:r>
      <w:r w:rsidRPr="00224D0D">
        <w:rPr>
          <w:rFonts w:eastAsia="Times New Roman"/>
        </w:rPr>
        <w:t>artene blir enige om</w:t>
      </w:r>
      <w:r>
        <w:rPr>
          <w:rFonts w:eastAsia="Times New Roman"/>
        </w:rPr>
        <w:t xml:space="preserve"> en mekler med den kompetansen Partene mener passer best for </w:t>
      </w:r>
      <w:r w:rsidRPr="00224D0D">
        <w:rPr>
          <w:rFonts w:eastAsia="Times New Roman"/>
        </w:rPr>
        <w:t>tvisten. Den nærmere fremgangsmåten for mekling beste</w:t>
      </w:r>
      <w:r>
        <w:rPr>
          <w:rFonts w:eastAsia="Times New Roman"/>
        </w:rPr>
        <w:t>mmes av mekleren, i samråd med P</w:t>
      </w:r>
      <w:r w:rsidRPr="00224D0D">
        <w:rPr>
          <w:rFonts w:eastAsia="Times New Roman"/>
        </w:rPr>
        <w:t>artene.</w:t>
      </w:r>
    </w:p>
    <w:p w14:paraId="4950883E" w14:textId="77777777" w:rsidR="0056519F" w:rsidRPr="00224D0D" w:rsidRDefault="0056519F" w:rsidP="0056519F">
      <w:pPr>
        <w:rPr>
          <w:rFonts w:eastAsia="Times New Roman"/>
        </w:rPr>
      </w:pPr>
    </w:p>
    <w:p w14:paraId="31879A73" w14:textId="77777777" w:rsidR="0056519F" w:rsidRPr="009B6228" w:rsidRDefault="0056519F" w:rsidP="0056519F">
      <w:pPr>
        <w:rPr>
          <w:rFonts w:ascii="Myriad Pro" w:hAnsi="Myriad Pro"/>
          <w:lang w:eastAsia="nb-NO"/>
        </w:rPr>
      </w:pPr>
      <w:r w:rsidRPr="00224D0D">
        <w:rPr>
          <w:rFonts w:eastAsia="Times New Roman"/>
        </w:rPr>
        <w:t>Dersom en tvist ikke blir løst ved forhandlin</w:t>
      </w:r>
      <w:r>
        <w:rPr>
          <w:rFonts w:eastAsia="Times New Roman"/>
        </w:rPr>
        <w:t>ger eller mekling, kan hver av P</w:t>
      </w:r>
      <w:r w:rsidRPr="00224D0D">
        <w:rPr>
          <w:rFonts w:eastAsia="Times New Roman"/>
        </w:rPr>
        <w:t>artene forlange tvisten avgjort med endelig virkning ved norske domstoler. Oslo tingrett er verneting.</w:t>
      </w:r>
    </w:p>
    <w:bookmarkEnd w:id="0"/>
    <w:p w14:paraId="30834895" w14:textId="77777777" w:rsidR="008C186C" w:rsidRPr="0056519F" w:rsidRDefault="008C186C" w:rsidP="0056519F"/>
    <w:sectPr w:rsidR="008C186C" w:rsidRPr="0056519F" w:rsidSect="00F644A2">
      <w:headerReference w:type="default" r:id="rId16"/>
      <w:footerReference w:type="default" r:id="rId17"/>
      <w:headerReference w:type="first" r:id="rId18"/>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DEB34" w14:textId="77777777" w:rsidR="004F441B" w:rsidRDefault="004F441B">
      <w:r>
        <w:separator/>
      </w:r>
    </w:p>
    <w:p w14:paraId="7D84EF92" w14:textId="77777777" w:rsidR="004F441B" w:rsidRDefault="004F441B"/>
  </w:endnote>
  <w:endnote w:type="continuationSeparator" w:id="0">
    <w:p w14:paraId="268D4530" w14:textId="77777777" w:rsidR="004F441B" w:rsidRDefault="004F441B">
      <w:r>
        <w:continuationSeparator/>
      </w:r>
    </w:p>
    <w:p w14:paraId="14A3FFA8" w14:textId="77777777" w:rsidR="004F441B" w:rsidRDefault="004F44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687942"/>
      <w:docPartObj>
        <w:docPartGallery w:val="Page Numbers (Bottom of Page)"/>
        <w:docPartUnique/>
      </w:docPartObj>
    </w:sdtPr>
    <w:sdtEndPr/>
    <w:sdtContent>
      <w:sdt>
        <w:sdtPr>
          <w:id w:val="304276969"/>
          <w:docPartObj>
            <w:docPartGallery w:val="Page Numbers (Top of Page)"/>
            <w:docPartUnique/>
          </w:docPartObj>
        </w:sdtPr>
        <w:sdtEndPr/>
        <w:sdtContent>
          <w:p w14:paraId="6B579369" w14:textId="77777777" w:rsidR="0056519F" w:rsidRDefault="0056519F">
            <w:pPr>
              <w:pStyle w:val="Bunntekst"/>
              <w:jc w:val="right"/>
            </w:pPr>
          </w:p>
          <w:p w14:paraId="19BF1A22" w14:textId="73750278" w:rsidR="0056519F" w:rsidRPr="00A6766D" w:rsidRDefault="00BA52ED" w:rsidP="006D3B93">
            <w:pPr>
              <w:pStyle w:val="Bunntekst"/>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2712E" w14:textId="77777777" w:rsidR="0056519F" w:rsidRDefault="0056519F" w:rsidP="001F2DF6">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5106702"/>
      <w:docPartObj>
        <w:docPartGallery w:val="Page Numbers (Bottom of Page)"/>
        <w:docPartUnique/>
      </w:docPartObj>
    </w:sdtPr>
    <w:sdtEndPr/>
    <w:sdtContent>
      <w:sdt>
        <w:sdtPr>
          <w:id w:val="1093285772"/>
          <w:docPartObj>
            <w:docPartGallery w:val="Page Numbers (Top of Page)"/>
            <w:docPartUnique/>
          </w:docPartObj>
        </w:sdtPr>
        <w:sdtEndPr/>
        <w:sdtContent>
          <w:p w14:paraId="5940EC39" w14:textId="77777777" w:rsidR="002E2A0B" w:rsidRDefault="002E2A0B">
            <w:pPr>
              <w:pStyle w:val="Bunntekst"/>
              <w:jc w:val="right"/>
            </w:pPr>
          </w:p>
          <w:p w14:paraId="5940EC3A" w14:textId="6110AB9E" w:rsidR="002E2A0B" w:rsidRPr="00A6766D" w:rsidRDefault="00BA52ED">
            <w:pPr>
              <w:pStyle w:val="Bunntekst"/>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28219" w14:textId="77777777" w:rsidR="004F441B" w:rsidRDefault="004F441B">
      <w:r>
        <w:separator/>
      </w:r>
    </w:p>
    <w:p w14:paraId="38B5F77D" w14:textId="77777777" w:rsidR="004F441B" w:rsidRDefault="004F441B"/>
  </w:footnote>
  <w:footnote w:type="continuationSeparator" w:id="0">
    <w:p w14:paraId="49A01EAF" w14:textId="77777777" w:rsidR="004F441B" w:rsidRDefault="004F441B">
      <w:r>
        <w:continuationSeparator/>
      </w:r>
    </w:p>
    <w:p w14:paraId="1EC6070D" w14:textId="77777777" w:rsidR="004F441B" w:rsidRDefault="004F44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C59D6" w14:textId="1F3FDA99" w:rsidR="0056519F" w:rsidRPr="00C567B9" w:rsidRDefault="00FF3500" w:rsidP="00C567B9">
    <w:pPr>
      <w:pStyle w:val="Topptekst"/>
    </w:pPr>
    <w:r w:rsidRPr="00FF3500">
      <w:rPr>
        <w:rFonts w:cstheme="minorHAnsi"/>
      </w:rPr>
      <w:t>2026015517 – Anskaffelse av kurs i Hostile Environment Awareness Training (HEAT)</w:t>
    </w:r>
    <w:r w:rsidR="00C567B9" w:rsidRPr="00D33378">
      <w:rPr>
        <w:rStyle w:val="TopptekstTegn"/>
      </w:rPr>
      <w:br/>
    </w:r>
    <w:r w:rsidR="006D3B93">
      <w:rPr>
        <w:rStyle w:val="TopptekstTegn"/>
      </w:rPr>
      <w:t>DEL</w:t>
    </w:r>
    <w:r w:rsidR="00C567B9" w:rsidRPr="00D33378">
      <w:rPr>
        <w:rStyle w:val="TopptekstTegn"/>
      </w:rPr>
      <w:t xml:space="preserve"> </w:t>
    </w:r>
    <w:r w:rsidR="000A6FD8">
      <w:rPr>
        <w:rStyle w:val="TopptekstTegn"/>
      </w:rPr>
      <w:t>II</w:t>
    </w:r>
    <w:r w:rsidR="00C567B9" w:rsidRPr="00D33378">
      <w:rPr>
        <w:rStyle w:val="TopptekstTegn"/>
      </w:rPr>
      <w:t xml:space="preserve"> – Generelle kontraktbestemmelser </w:t>
    </w:r>
    <w:r w:rsidR="006D3B93">
      <w:rPr>
        <w:rStyle w:val="TopptekstTegn"/>
      </w:rPr>
      <w:tab/>
    </w:r>
    <w:r w:rsidR="006D3B93">
      <w:rPr>
        <w:rStyle w:val="TopptekstTegn"/>
      </w:rPr>
      <w:tab/>
    </w:r>
    <w:r w:rsidR="006D3B93" w:rsidRPr="006D3B93">
      <w:rPr>
        <w:rStyle w:val="TopptekstTegn"/>
      </w:rPr>
      <w:t xml:space="preserve">Side </w:t>
    </w:r>
    <w:r w:rsidR="006D3B93" w:rsidRPr="006D3B93">
      <w:rPr>
        <w:rStyle w:val="TopptekstTegn"/>
      </w:rPr>
      <w:fldChar w:fldCharType="begin"/>
    </w:r>
    <w:r w:rsidR="006D3B93" w:rsidRPr="006D3B93">
      <w:rPr>
        <w:rStyle w:val="TopptekstTegn"/>
      </w:rPr>
      <w:instrText>PAGE  \* Arabic  \* MERGEFORMAT</w:instrText>
    </w:r>
    <w:r w:rsidR="006D3B93" w:rsidRPr="006D3B93">
      <w:rPr>
        <w:rStyle w:val="TopptekstTegn"/>
      </w:rPr>
      <w:fldChar w:fldCharType="separate"/>
    </w:r>
    <w:r w:rsidR="006D3B93" w:rsidRPr="006D3B93">
      <w:rPr>
        <w:rStyle w:val="TopptekstTegn"/>
      </w:rPr>
      <w:t>1</w:t>
    </w:r>
    <w:r w:rsidR="006D3B93" w:rsidRPr="006D3B93">
      <w:rPr>
        <w:rStyle w:val="TopptekstTegn"/>
      </w:rPr>
      <w:fldChar w:fldCharType="end"/>
    </w:r>
    <w:r w:rsidR="006D3B93" w:rsidRPr="006D3B93">
      <w:rPr>
        <w:rStyle w:val="TopptekstTegn"/>
      </w:rPr>
      <w:t xml:space="preserve"> av </w:t>
    </w:r>
    <w:r w:rsidR="006D3B93" w:rsidRPr="006D3B93">
      <w:rPr>
        <w:rStyle w:val="TopptekstTegn"/>
      </w:rPr>
      <w:fldChar w:fldCharType="begin"/>
    </w:r>
    <w:r w:rsidR="006D3B93" w:rsidRPr="006D3B93">
      <w:rPr>
        <w:rStyle w:val="TopptekstTegn"/>
      </w:rPr>
      <w:instrText>NUMPAGES  \* Arabic  \* MERGEFORMAT</w:instrText>
    </w:r>
    <w:r w:rsidR="006D3B93" w:rsidRPr="006D3B93">
      <w:rPr>
        <w:rStyle w:val="TopptekstTegn"/>
      </w:rPr>
      <w:fldChar w:fldCharType="separate"/>
    </w:r>
    <w:r w:rsidR="006D3B93" w:rsidRPr="006D3B93">
      <w:rPr>
        <w:rStyle w:val="TopptekstTegn"/>
      </w:rPr>
      <w:t>2</w:t>
    </w:r>
    <w:r w:rsidR="006D3B93" w:rsidRPr="006D3B93">
      <w:rPr>
        <w:rStyle w:val="TopptekstTeg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456B4" w14:textId="77777777" w:rsidR="0056519F" w:rsidRDefault="0056519F" w:rsidP="009C6FD7">
    <w:pPr>
      <w:spacing w:line="200" w:lineRule="exact"/>
      <w:rPr>
        <w:sz w:val="20"/>
        <w:szCs w:val="20"/>
      </w:rPr>
    </w:pPr>
  </w:p>
  <w:p w14:paraId="0D0F0BC3" w14:textId="77777777" w:rsidR="0056519F" w:rsidRDefault="0056519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7CE8B" w14:textId="42F89738" w:rsidR="00F97550" w:rsidRPr="00C567B9" w:rsidRDefault="00FF3500" w:rsidP="00C567B9">
    <w:pPr>
      <w:pStyle w:val="Topptekst"/>
    </w:pPr>
    <w:r w:rsidRPr="00FF3500">
      <w:rPr>
        <w:rFonts w:cstheme="minorHAnsi"/>
      </w:rPr>
      <w:t>2026015517 – Anskaffelse av kurs i Hostile Environment Awareness Training (HEAT)</w:t>
    </w:r>
    <w:r w:rsidR="00F97550" w:rsidRPr="00D33378">
      <w:rPr>
        <w:rStyle w:val="TopptekstTegn"/>
      </w:rPr>
      <w:br/>
    </w:r>
    <w:r w:rsidR="00F97550">
      <w:rPr>
        <w:rStyle w:val="TopptekstTegn"/>
      </w:rPr>
      <w:t>DEL</w:t>
    </w:r>
    <w:r w:rsidR="00F97550" w:rsidRPr="00D33378">
      <w:rPr>
        <w:rStyle w:val="TopptekstTegn"/>
      </w:rPr>
      <w:t xml:space="preserve"> </w:t>
    </w:r>
    <w:r w:rsidR="000A6FD8">
      <w:rPr>
        <w:rStyle w:val="TopptekstTegn"/>
      </w:rPr>
      <w:t>II</w:t>
    </w:r>
    <w:r w:rsidR="00F97550" w:rsidRPr="00D33378">
      <w:rPr>
        <w:rStyle w:val="TopptekstTegn"/>
      </w:rPr>
      <w:t xml:space="preserve"> – Generelle kontraktbestemmelser </w:t>
    </w:r>
    <w:r w:rsidR="00F97550">
      <w:rPr>
        <w:rStyle w:val="TopptekstTegn"/>
      </w:rPr>
      <w:tab/>
    </w:r>
    <w:r w:rsidR="00F97550">
      <w:rPr>
        <w:rStyle w:val="TopptekstTegn"/>
      </w:rPr>
      <w:tab/>
    </w:r>
    <w:r w:rsidR="00F97550" w:rsidRPr="006D3B93">
      <w:rPr>
        <w:rStyle w:val="TopptekstTegn"/>
      </w:rPr>
      <w:t xml:space="preserve">Side </w:t>
    </w:r>
    <w:r w:rsidR="00F97550" w:rsidRPr="006D3B93">
      <w:rPr>
        <w:rStyle w:val="TopptekstTegn"/>
      </w:rPr>
      <w:fldChar w:fldCharType="begin"/>
    </w:r>
    <w:r w:rsidR="00F97550" w:rsidRPr="006D3B93">
      <w:rPr>
        <w:rStyle w:val="TopptekstTegn"/>
      </w:rPr>
      <w:instrText>PAGE  \* Arabic  \* MERGEFORMAT</w:instrText>
    </w:r>
    <w:r w:rsidR="00F97550" w:rsidRPr="006D3B93">
      <w:rPr>
        <w:rStyle w:val="TopptekstTegn"/>
      </w:rPr>
      <w:fldChar w:fldCharType="separate"/>
    </w:r>
    <w:r w:rsidR="00F97550" w:rsidRPr="006D3B93">
      <w:rPr>
        <w:rStyle w:val="TopptekstTegn"/>
      </w:rPr>
      <w:t>1</w:t>
    </w:r>
    <w:r w:rsidR="00F97550" w:rsidRPr="006D3B93">
      <w:rPr>
        <w:rStyle w:val="TopptekstTegn"/>
      </w:rPr>
      <w:fldChar w:fldCharType="end"/>
    </w:r>
    <w:r w:rsidR="00F97550" w:rsidRPr="006D3B93">
      <w:rPr>
        <w:rStyle w:val="TopptekstTegn"/>
      </w:rPr>
      <w:t xml:space="preserve"> av </w:t>
    </w:r>
    <w:r w:rsidR="00F97550" w:rsidRPr="006D3B93">
      <w:rPr>
        <w:rStyle w:val="TopptekstTegn"/>
      </w:rPr>
      <w:fldChar w:fldCharType="begin"/>
    </w:r>
    <w:r w:rsidR="00F97550" w:rsidRPr="006D3B93">
      <w:rPr>
        <w:rStyle w:val="TopptekstTegn"/>
      </w:rPr>
      <w:instrText>NUMPAGES  \* Arabic  \* MERGEFORMAT</w:instrText>
    </w:r>
    <w:r w:rsidR="00F97550" w:rsidRPr="006D3B93">
      <w:rPr>
        <w:rStyle w:val="TopptekstTegn"/>
      </w:rPr>
      <w:fldChar w:fldCharType="separate"/>
    </w:r>
    <w:r w:rsidR="00F97550" w:rsidRPr="006D3B93">
      <w:rPr>
        <w:rStyle w:val="TopptekstTegn"/>
      </w:rPr>
      <w:t>2</w:t>
    </w:r>
    <w:r w:rsidR="00F97550" w:rsidRPr="006D3B93">
      <w:rPr>
        <w:rStyle w:val="TopptekstTegn"/>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59"/>
      <w:gridCol w:w="163"/>
      <w:gridCol w:w="7779"/>
    </w:tblGrid>
    <w:tr w:rsidR="002E2A0B" w:rsidRPr="00FE4DAD" w14:paraId="5940EC3E" w14:textId="77777777" w:rsidTr="006B678D">
      <w:trPr>
        <w:trHeight w:val="240"/>
      </w:trPr>
      <w:tc>
        <w:tcPr>
          <w:tcW w:w="973" w:type="dxa"/>
          <w:vMerge w:val="restart"/>
        </w:tcPr>
        <w:p w14:paraId="5940EC3B" w14:textId="77777777" w:rsidR="002E2A0B" w:rsidRPr="00FE4DAD" w:rsidRDefault="002E2A0B" w:rsidP="006B678D">
          <w:pPr>
            <w:spacing w:line="228" w:lineRule="auto"/>
            <w:ind w:left="-6"/>
          </w:pPr>
          <w:r>
            <w:rPr>
              <w:noProof/>
              <w:lang w:eastAsia="nb-NO"/>
            </w:rPr>
            <w:drawing>
              <wp:inline distT="0" distB="0" distL="0" distR="0" wp14:anchorId="5940EC4B" wp14:editId="5940EC4C">
                <wp:extent cx="514350" cy="688500"/>
                <wp:effectExtent l="0" t="0" r="0" b="0"/>
                <wp:docPr id="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5940EC3C" w14:textId="77777777" w:rsidR="002E2A0B" w:rsidRPr="00FE4DAD" w:rsidRDefault="002E2A0B" w:rsidP="006B678D"/>
      </w:tc>
      <w:tc>
        <w:tcPr>
          <w:tcW w:w="8322" w:type="dxa"/>
        </w:tcPr>
        <w:p w14:paraId="5940EC3D" w14:textId="77777777" w:rsidR="002E2A0B" w:rsidRPr="00FE4DAD" w:rsidRDefault="002E2A0B" w:rsidP="006B678D">
          <w:pPr>
            <w:pStyle w:val="Avdelingstittel"/>
            <w:rPr>
              <w:lang w:val="en-US"/>
            </w:rPr>
          </w:pPr>
        </w:p>
      </w:tc>
    </w:tr>
    <w:tr w:rsidR="002E2A0B" w:rsidRPr="00CF7153" w14:paraId="5940EC42" w14:textId="77777777" w:rsidTr="006B678D">
      <w:trPr>
        <w:trHeight w:val="282"/>
      </w:trPr>
      <w:tc>
        <w:tcPr>
          <w:tcW w:w="973" w:type="dxa"/>
          <w:vMerge/>
        </w:tcPr>
        <w:p w14:paraId="5940EC3F" w14:textId="77777777" w:rsidR="002E2A0B" w:rsidRPr="00FE4DAD" w:rsidRDefault="002E2A0B" w:rsidP="006B678D">
          <w:pPr>
            <w:ind w:left="-6"/>
          </w:pPr>
        </w:p>
      </w:tc>
      <w:tc>
        <w:tcPr>
          <w:tcW w:w="178" w:type="dxa"/>
          <w:vMerge/>
        </w:tcPr>
        <w:p w14:paraId="5940EC40" w14:textId="77777777" w:rsidR="002E2A0B" w:rsidRPr="00FE4DAD" w:rsidRDefault="002E2A0B" w:rsidP="006B678D"/>
      </w:tc>
      <w:tc>
        <w:tcPr>
          <w:tcW w:w="8322" w:type="dxa"/>
        </w:tcPr>
        <w:p w14:paraId="5940EC41" w14:textId="77777777" w:rsidR="002E2A0B" w:rsidRPr="00CF7153" w:rsidRDefault="002E2A0B" w:rsidP="006B678D">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E2A0B" w:rsidRPr="00AB2BE9" w14:paraId="5940EC46" w14:textId="77777777" w:rsidTr="006B678D">
      <w:trPr>
        <w:trHeight w:val="421"/>
      </w:trPr>
      <w:tc>
        <w:tcPr>
          <w:tcW w:w="973" w:type="dxa"/>
          <w:vMerge/>
          <w:tcBorders>
            <w:bottom w:val="nil"/>
          </w:tcBorders>
        </w:tcPr>
        <w:p w14:paraId="5940EC43" w14:textId="77777777" w:rsidR="002E2A0B" w:rsidRPr="00FE4DAD" w:rsidRDefault="002E2A0B" w:rsidP="006B678D">
          <w:pPr>
            <w:ind w:left="-6"/>
          </w:pPr>
        </w:p>
      </w:tc>
      <w:tc>
        <w:tcPr>
          <w:tcW w:w="178" w:type="dxa"/>
          <w:vMerge/>
          <w:tcBorders>
            <w:bottom w:val="nil"/>
          </w:tcBorders>
        </w:tcPr>
        <w:p w14:paraId="5940EC44" w14:textId="77777777" w:rsidR="002E2A0B" w:rsidRPr="00FE4DAD" w:rsidRDefault="002E2A0B" w:rsidP="006B678D"/>
      </w:tc>
      <w:tc>
        <w:tcPr>
          <w:tcW w:w="8322" w:type="dxa"/>
          <w:tcBorders>
            <w:bottom w:val="single" w:sz="4" w:space="0" w:color="auto"/>
          </w:tcBorders>
        </w:tcPr>
        <w:p w14:paraId="5940EC45" w14:textId="77777777" w:rsidR="002E2A0B" w:rsidRPr="00AB2BE9" w:rsidRDefault="002E2A0B" w:rsidP="006B678D">
          <w:pPr>
            <w:pStyle w:val="Avdelingstittel"/>
          </w:pPr>
          <w:r>
            <w:t>Forsvarets logistikkorganisasjon</w:t>
          </w:r>
          <w:r>
            <w:tab/>
          </w:r>
        </w:p>
      </w:tc>
    </w:tr>
  </w:tbl>
  <w:p w14:paraId="5940EC47" w14:textId="77777777" w:rsidR="002E2A0B" w:rsidRDefault="002E2A0B" w:rsidP="009C6FD7">
    <w:pPr>
      <w:spacing w:line="200" w:lineRule="exact"/>
      <w:rPr>
        <w:sz w:val="20"/>
        <w:szCs w:val="20"/>
      </w:rPr>
    </w:pPr>
  </w:p>
  <w:p w14:paraId="5940EC48" w14:textId="77777777" w:rsidR="002E2A0B" w:rsidRDefault="002E2A0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4CD5"/>
    <w:multiLevelType w:val="hybridMultilevel"/>
    <w:tmpl w:val="AE626B62"/>
    <w:lvl w:ilvl="0" w:tplc="7FE8558E">
      <w:start w:val="1"/>
      <w:numFmt w:val="bullet"/>
      <w:lvlText w:val="-"/>
      <w:lvlJc w:val="left"/>
      <w:pPr>
        <w:ind w:left="405" w:hanging="360"/>
      </w:pPr>
      <w:rPr>
        <w:rFonts w:ascii="Calibri" w:eastAsiaTheme="minorEastAsia" w:hAnsi="Calibri" w:cstheme="minorBid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3"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start w:val="1"/>
      <w:numFmt w:val="bullet"/>
      <w:lvlText w:val="o"/>
      <w:lvlJc w:val="left"/>
      <w:pPr>
        <w:ind w:left="1125" w:hanging="360"/>
      </w:pPr>
      <w:rPr>
        <w:rFonts w:ascii="Courier New" w:hAnsi="Courier New" w:cs="Courier New" w:hint="default"/>
      </w:rPr>
    </w:lvl>
    <w:lvl w:ilvl="2" w:tplc="04140005">
      <w:start w:val="1"/>
      <w:numFmt w:val="bullet"/>
      <w:lvlText w:val=""/>
      <w:lvlJc w:val="left"/>
      <w:pPr>
        <w:ind w:left="1845" w:hanging="360"/>
      </w:pPr>
      <w:rPr>
        <w:rFonts w:ascii="Wingdings" w:hAnsi="Wingdings" w:hint="default"/>
      </w:rPr>
    </w:lvl>
    <w:lvl w:ilvl="3" w:tplc="04140001">
      <w:start w:val="1"/>
      <w:numFmt w:val="bullet"/>
      <w:lvlText w:val=""/>
      <w:lvlJc w:val="left"/>
      <w:pPr>
        <w:ind w:left="2565" w:hanging="360"/>
      </w:pPr>
      <w:rPr>
        <w:rFonts w:ascii="Symbol" w:hAnsi="Symbol" w:hint="default"/>
      </w:rPr>
    </w:lvl>
    <w:lvl w:ilvl="4" w:tplc="04140003">
      <w:start w:val="1"/>
      <w:numFmt w:val="bullet"/>
      <w:lvlText w:val="o"/>
      <w:lvlJc w:val="left"/>
      <w:pPr>
        <w:ind w:left="3285" w:hanging="360"/>
      </w:pPr>
      <w:rPr>
        <w:rFonts w:ascii="Courier New" w:hAnsi="Courier New" w:cs="Courier New" w:hint="default"/>
      </w:rPr>
    </w:lvl>
    <w:lvl w:ilvl="5" w:tplc="04140005">
      <w:start w:val="1"/>
      <w:numFmt w:val="bullet"/>
      <w:lvlText w:val=""/>
      <w:lvlJc w:val="left"/>
      <w:pPr>
        <w:ind w:left="4005" w:hanging="360"/>
      </w:pPr>
      <w:rPr>
        <w:rFonts w:ascii="Wingdings" w:hAnsi="Wingdings" w:hint="default"/>
      </w:rPr>
    </w:lvl>
    <w:lvl w:ilvl="6" w:tplc="04140001">
      <w:start w:val="1"/>
      <w:numFmt w:val="bullet"/>
      <w:lvlText w:val=""/>
      <w:lvlJc w:val="left"/>
      <w:pPr>
        <w:ind w:left="4725" w:hanging="360"/>
      </w:pPr>
      <w:rPr>
        <w:rFonts w:ascii="Symbol" w:hAnsi="Symbol" w:hint="default"/>
      </w:rPr>
    </w:lvl>
    <w:lvl w:ilvl="7" w:tplc="04140003">
      <w:start w:val="1"/>
      <w:numFmt w:val="bullet"/>
      <w:lvlText w:val="o"/>
      <w:lvlJc w:val="left"/>
      <w:pPr>
        <w:ind w:left="5445" w:hanging="360"/>
      </w:pPr>
      <w:rPr>
        <w:rFonts w:ascii="Courier New" w:hAnsi="Courier New" w:cs="Courier New" w:hint="default"/>
      </w:rPr>
    </w:lvl>
    <w:lvl w:ilvl="8" w:tplc="04140005">
      <w:start w:val="1"/>
      <w:numFmt w:val="bullet"/>
      <w:lvlText w:val=""/>
      <w:lvlJc w:val="left"/>
      <w:pPr>
        <w:ind w:left="6165" w:hanging="360"/>
      </w:pPr>
      <w:rPr>
        <w:rFonts w:ascii="Wingdings" w:hAnsi="Wingdings" w:hint="default"/>
      </w:rPr>
    </w:lvl>
  </w:abstractNum>
  <w:abstractNum w:abstractNumId="4" w15:restartNumberingAfterBreak="0">
    <w:nsid w:val="28F15BB1"/>
    <w:multiLevelType w:val="hybridMultilevel"/>
    <w:tmpl w:val="9B6C28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7166D6E"/>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EA41E55"/>
    <w:multiLevelType w:val="hybridMultilevel"/>
    <w:tmpl w:val="42BA44B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0" w15:restartNumberingAfterBreak="0">
    <w:nsid w:val="6A5460A4"/>
    <w:multiLevelType w:val="hybridMultilevel"/>
    <w:tmpl w:val="DB74A8E0"/>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6B376E39"/>
    <w:multiLevelType w:val="hybridMultilevel"/>
    <w:tmpl w:val="1B84103A"/>
    <w:lvl w:ilvl="0" w:tplc="376822F2">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6B601C4B"/>
    <w:multiLevelType w:val="multilevel"/>
    <w:tmpl w:val="4492E1A0"/>
    <w:lvl w:ilvl="0">
      <w:start w:val="4"/>
      <w:numFmt w:val="decimal"/>
      <w:lvlText w:val="%1"/>
      <w:lvlJc w:val="left"/>
      <w:pPr>
        <w:ind w:left="525" w:hanging="525"/>
      </w:pPr>
    </w:lvl>
    <w:lvl w:ilvl="1">
      <w:start w:val="1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75035069"/>
    <w:multiLevelType w:val="hybridMultilevel"/>
    <w:tmpl w:val="3A4254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B9D040C"/>
    <w:multiLevelType w:val="hybridMultilevel"/>
    <w:tmpl w:val="3B8CD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20496374">
    <w:abstractNumId w:val="1"/>
  </w:num>
  <w:num w:numId="2" w16cid:durableId="761338118">
    <w:abstractNumId w:val="9"/>
  </w:num>
  <w:num w:numId="3" w16cid:durableId="1665619133">
    <w:abstractNumId w:val="8"/>
  </w:num>
  <w:num w:numId="4" w16cid:durableId="78214495">
    <w:abstractNumId w:val="5"/>
  </w:num>
  <w:num w:numId="5" w16cid:durableId="1625305791">
    <w:abstractNumId w:val="14"/>
  </w:num>
  <w:num w:numId="6" w16cid:durableId="2139445513">
    <w:abstractNumId w:val="10"/>
  </w:num>
  <w:num w:numId="7" w16cid:durableId="2094623165">
    <w:abstractNumId w:val="11"/>
  </w:num>
  <w:num w:numId="8" w16cid:durableId="49230604">
    <w:abstractNumId w:val="0"/>
  </w:num>
  <w:num w:numId="9" w16cid:durableId="1595624581">
    <w:abstractNumId w:val="6"/>
  </w:num>
  <w:num w:numId="10" w16cid:durableId="1176919518">
    <w:abstractNumId w:val="3"/>
  </w:num>
  <w:num w:numId="11" w16cid:durableId="134951570">
    <w:abstractNumId w:val="12"/>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81039">
    <w:abstractNumId w:val="7"/>
  </w:num>
  <w:num w:numId="13" w16cid:durableId="1535994757">
    <w:abstractNumId w:val="2"/>
  </w:num>
  <w:num w:numId="14" w16cid:durableId="834346082">
    <w:abstractNumId w:val="4"/>
  </w:num>
  <w:num w:numId="15" w16cid:durableId="15858704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434046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62"/>
    <w:rsid w:val="00002A86"/>
    <w:rsid w:val="0000402F"/>
    <w:rsid w:val="00005743"/>
    <w:rsid w:val="00005AA0"/>
    <w:rsid w:val="00010392"/>
    <w:rsid w:val="0001258C"/>
    <w:rsid w:val="000158E6"/>
    <w:rsid w:val="00017F4E"/>
    <w:rsid w:val="00023B36"/>
    <w:rsid w:val="00023EFF"/>
    <w:rsid w:val="00024495"/>
    <w:rsid w:val="0002491A"/>
    <w:rsid w:val="00024EC2"/>
    <w:rsid w:val="00030DD1"/>
    <w:rsid w:val="00031521"/>
    <w:rsid w:val="00031E96"/>
    <w:rsid w:val="00035785"/>
    <w:rsid w:val="0003630F"/>
    <w:rsid w:val="00037096"/>
    <w:rsid w:val="00037167"/>
    <w:rsid w:val="0004016D"/>
    <w:rsid w:val="00040C6A"/>
    <w:rsid w:val="00041353"/>
    <w:rsid w:val="00042EA2"/>
    <w:rsid w:val="000435E4"/>
    <w:rsid w:val="000441FE"/>
    <w:rsid w:val="000449DB"/>
    <w:rsid w:val="00044BA2"/>
    <w:rsid w:val="0004529E"/>
    <w:rsid w:val="000520DE"/>
    <w:rsid w:val="00052266"/>
    <w:rsid w:val="00052645"/>
    <w:rsid w:val="00053385"/>
    <w:rsid w:val="00053B35"/>
    <w:rsid w:val="00055EC9"/>
    <w:rsid w:val="00063B87"/>
    <w:rsid w:val="000642C2"/>
    <w:rsid w:val="00066A2B"/>
    <w:rsid w:val="00066D00"/>
    <w:rsid w:val="00067E6B"/>
    <w:rsid w:val="00072CE1"/>
    <w:rsid w:val="000736A6"/>
    <w:rsid w:val="00075A7F"/>
    <w:rsid w:val="00080A39"/>
    <w:rsid w:val="00081853"/>
    <w:rsid w:val="00083E02"/>
    <w:rsid w:val="00086ECE"/>
    <w:rsid w:val="000909E4"/>
    <w:rsid w:val="000920CD"/>
    <w:rsid w:val="00092640"/>
    <w:rsid w:val="0009380F"/>
    <w:rsid w:val="00095853"/>
    <w:rsid w:val="00096548"/>
    <w:rsid w:val="000A3395"/>
    <w:rsid w:val="000A4721"/>
    <w:rsid w:val="000A501D"/>
    <w:rsid w:val="000A509A"/>
    <w:rsid w:val="000A541C"/>
    <w:rsid w:val="000A6FD8"/>
    <w:rsid w:val="000A7E06"/>
    <w:rsid w:val="000B0BA7"/>
    <w:rsid w:val="000B2314"/>
    <w:rsid w:val="000C17B8"/>
    <w:rsid w:val="000C3732"/>
    <w:rsid w:val="000C5CB1"/>
    <w:rsid w:val="000C75DE"/>
    <w:rsid w:val="000C7A13"/>
    <w:rsid w:val="000D241B"/>
    <w:rsid w:val="000D3853"/>
    <w:rsid w:val="000D74D4"/>
    <w:rsid w:val="000E09FD"/>
    <w:rsid w:val="000E187D"/>
    <w:rsid w:val="000E193F"/>
    <w:rsid w:val="000E1E81"/>
    <w:rsid w:val="000E7FB6"/>
    <w:rsid w:val="000F3AF4"/>
    <w:rsid w:val="000F6E86"/>
    <w:rsid w:val="00105D60"/>
    <w:rsid w:val="0010764F"/>
    <w:rsid w:val="00107CD5"/>
    <w:rsid w:val="001108BD"/>
    <w:rsid w:val="0011375B"/>
    <w:rsid w:val="001144BC"/>
    <w:rsid w:val="001144F7"/>
    <w:rsid w:val="001157E9"/>
    <w:rsid w:val="00116795"/>
    <w:rsid w:val="00117F83"/>
    <w:rsid w:val="0012004F"/>
    <w:rsid w:val="001229A5"/>
    <w:rsid w:val="00122BBE"/>
    <w:rsid w:val="00127338"/>
    <w:rsid w:val="001302C6"/>
    <w:rsid w:val="00131F92"/>
    <w:rsid w:val="001336B6"/>
    <w:rsid w:val="0014121A"/>
    <w:rsid w:val="0014360B"/>
    <w:rsid w:val="001479F2"/>
    <w:rsid w:val="00152E53"/>
    <w:rsid w:val="00153914"/>
    <w:rsid w:val="001567D8"/>
    <w:rsid w:val="00160AD4"/>
    <w:rsid w:val="0016350D"/>
    <w:rsid w:val="00163DC1"/>
    <w:rsid w:val="00164053"/>
    <w:rsid w:val="00170CDC"/>
    <w:rsid w:val="00172185"/>
    <w:rsid w:val="00174199"/>
    <w:rsid w:val="001746C3"/>
    <w:rsid w:val="00176DF4"/>
    <w:rsid w:val="00181A1C"/>
    <w:rsid w:val="0018254A"/>
    <w:rsid w:val="001837F4"/>
    <w:rsid w:val="001871A6"/>
    <w:rsid w:val="0018762B"/>
    <w:rsid w:val="0019152C"/>
    <w:rsid w:val="00191DEA"/>
    <w:rsid w:val="001950CB"/>
    <w:rsid w:val="00195485"/>
    <w:rsid w:val="001A3478"/>
    <w:rsid w:val="001A4FB1"/>
    <w:rsid w:val="001B23FD"/>
    <w:rsid w:val="001B28CB"/>
    <w:rsid w:val="001B2941"/>
    <w:rsid w:val="001B3B00"/>
    <w:rsid w:val="001B61E1"/>
    <w:rsid w:val="001B6BBA"/>
    <w:rsid w:val="001C15B0"/>
    <w:rsid w:val="001C3283"/>
    <w:rsid w:val="001C4D05"/>
    <w:rsid w:val="001C4D31"/>
    <w:rsid w:val="001C5614"/>
    <w:rsid w:val="001D3410"/>
    <w:rsid w:val="001D408F"/>
    <w:rsid w:val="001D4296"/>
    <w:rsid w:val="001D536D"/>
    <w:rsid w:val="001D63AF"/>
    <w:rsid w:val="001D7147"/>
    <w:rsid w:val="001E46BC"/>
    <w:rsid w:val="001E46C6"/>
    <w:rsid w:val="001E4753"/>
    <w:rsid w:val="001E4DA9"/>
    <w:rsid w:val="001E6662"/>
    <w:rsid w:val="001E6DF2"/>
    <w:rsid w:val="001E74F7"/>
    <w:rsid w:val="001F17B3"/>
    <w:rsid w:val="001F2DF6"/>
    <w:rsid w:val="001F4DD5"/>
    <w:rsid w:val="001F5961"/>
    <w:rsid w:val="001F7712"/>
    <w:rsid w:val="0020279A"/>
    <w:rsid w:val="002029D5"/>
    <w:rsid w:val="00203339"/>
    <w:rsid w:val="00205B1A"/>
    <w:rsid w:val="00210BD6"/>
    <w:rsid w:val="00212BEE"/>
    <w:rsid w:val="00213886"/>
    <w:rsid w:val="002157EE"/>
    <w:rsid w:val="002163FC"/>
    <w:rsid w:val="00216C71"/>
    <w:rsid w:val="00221841"/>
    <w:rsid w:val="00222537"/>
    <w:rsid w:val="002237D5"/>
    <w:rsid w:val="00224D0D"/>
    <w:rsid w:val="002251EC"/>
    <w:rsid w:val="00234EA9"/>
    <w:rsid w:val="00235601"/>
    <w:rsid w:val="00242ECB"/>
    <w:rsid w:val="00243AC4"/>
    <w:rsid w:val="00254ED8"/>
    <w:rsid w:val="00255E63"/>
    <w:rsid w:val="00255ED2"/>
    <w:rsid w:val="00256AAA"/>
    <w:rsid w:val="00257373"/>
    <w:rsid w:val="0025764C"/>
    <w:rsid w:val="00260DDF"/>
    <w:rsid w:val="002639E4"/>
    <w:rsid w:val="0026554E"/>
    <w:rsid w:val="002737E1"/>
    <w:rsid w:val="00276545"/>
    <w:rsid w:val="00276E7D"/>
    <w:rsid w:val="00280B9E"/>
    <w:rsid w:val="0028758A"/>
    <w:rsid w:val="00290561"/>
    <w:rsid w:val="00293131"/>
    <w:rsid w:val="00293FB2"/>
    <w:rsid w:val="002958C3"/>
    <w:rsid w:val="002A0D48"/>
    <w:rsid w:val="002A2990"/>
    <w:rsid w:val="002A2BD0"/>
    <w:rsid w:val="002A5BC4"/>
    <w:rsid w:val="002A64E8"/>
    <w:rsid w:val="002B2D9A"/>
    <w:rsid w:val="002B35A7"/>
    <w:rsid w:val="002B77DD"/>
    <w:rsid w:val="002C00A6"/>
    <w:rsid w:val="002C3466"/>
    <w:rsid w:val="002C40E1"/>
    <w:rsid w:val="002C68EF"/>
    <w:rsid w:val="002D17F5"/>
    <w:rsid w:val="002D2D82"/>
    <w:rsid w:val="002D32C9"/>
    <w:rsid w:val="002D344B"/>
    <w:rsid w:val="002D7E4F"/>
    <w:rsid w:val="002E0A01"/>
    <w:rsid w:val="002E2A0B"/>
    <w:rsid w:val="002E3136"/>
    <w:rsid w:val="002E3A05"/>
    <w:rsid w:val="002E3D9C"/>
    <w:rsid w:val="002E55F8"/>
    <w:rsid w:val="002F0A0F"/>
    <w:rsid w:val="002F2E9D"/>
    <w:rsid w:val="002F33C3"/>
    <w:rsid w:val="00302752"/>
    <w:rsid w:val="00304726"/>
    <w:rsid w:val="00305E88"/>
    <w:rsid w:val="003069D8"/>
    <w:rsid w:val="00311B78"/>
    <w:rsid w:val="00311C1C"/>
    <w:rsid w:val="00312DBC"/>
    <w:rsid w:val="003177D0"/>
    <w:rsid w:val="00326F2C"/>
    <w:rsid w:val="00332394"/>
    <w:rsid w:val="00332915"/>
    <w:rsid w:val="00334347"/>
    <w:rsid w:val="0034154F"/>
    <w:rsid w:val="0034322E"/>
    <w:rsid w:val="00345B7A"/>
    <w:rsid w:val="00352F0E"/>
    <w:rsid w:val="00354A82"/>
    <w:rsid w:val="00356FAD"/>
    <w:rsid w:val="0036713C"/>
    <w:rsid w:val="00367DBE"/>
    <w:rsid w:val="00370155"/>
    <w:rsid w:val="0037141D"/>
    <w:rsid w:val="00372556"/>
    <w:rsid w:val="0038273C"/>
    <w:rsid w:val="003847E1"/>
    <w:rsid w:val="00386435"/>
    <w:rsid w:val="00386E08"/>
    <w:rsid w:val="00387202"/>
    <w:rsid w:val="003927A6"/>
    <w:rsid w:val="00392D0F"/>
    <w:rsid w:val="00395AE1"/>
    <w:rsid w:val="0039677D"/>
    <w:rsid w:val="00397B45"/>
    <w:rsid w:val="003A0593"/>
    <w:rsid w:val="003A13E8"/>
    <w:rsid w:val="003A5EAE"/>
    <w:rsid w:val="003A6E5E"/>
    <w:rsid w:val="003A7D27"/>
    <w:rsid w:val="003B3F29"/>
    <w:rsid w:val="003B54DB"/>
    <w:rsid w:val="003C0DE4"/>
    <w:rsid w:val="003C2784"/>
    <w:rsid w:val="003C334F"/>
    <w:rsid w:val="003C5A90"/>
    <w:rsid w:val="003D0926"/>
    <w:rsid w:val="003D1BD5"/>
    <w:rsid w:val="003D219A"/>
    <w:rsid w:val="003D24BE"/>
    <w:rsid w:val="003D4C15"/>
    <w:rsid w:val="003D76CF"/>
    <w:rsid w:val="003E0D4A"/>
    <w:rsid w:val="003E3BC5"/>
    <w:rsid w:val="003E4859"/>
    <w:rsid w:val="003E5928"/>
    <w:rsid w:val="003E6401"/>
    <w:rsid w:val="003E748D"/>
    <w:rsid w:val="003E772D"/>
    <w:rsid w:val="003F2000"/>
    <w:rsid w:val="003F2AA4"/>
    <w:rsid w:val="003F5B79"/>
    <w:rsid w:val="0040345F"/>
    <w:rsid w:val="00403890"/>
    <w:rsid w:val="00406D27"/>
    <w:rsid w:val="00407257"/>
    <w:rsid w:val="00412793"/>
    <w:rsid w:val="004161D8"/>
    <w:rsid w:val="004306E0"/>
    <w:rsid w:val="00433B03"/>
    <w:rsid w:val="0043471C"/>
    <w:rsid w:val="00434E78"/>
    <w:rsid w:val="004363C0"/>
    <w:rsid w:val="004366B5"/>
    <w:rsid w:val="00442570"/>
    <w:rsid w:val="00445BD3"/>
    <w:rsid w:val="00447CD8"/>
    <w:rsid w:val="0045065F"/>
    <w:rsid w:val="00450B2C"/>
    <w:rsid w:val="0045106D"/>
    <w:rsid w:val="004519A2"/>
    <w:rsid w:val="004527B9"/>
    <w:rsid w:val="004621B4"/>
    <w:rsid w:val="00463752"/>
    <w:rsid w:val="004649A5"/>
    <w:rsid w:val="00464F0A"/>
    <w:rsid w:val="004674EC"/>
    <w:rsid w:val="0047749F"/>
    <w:rsid w:val="004801CB"/>
    <w:rsid w:val="00481F64"/>
    <w:rsid w:val="00485A34"/>
    <w:rsid w:val="00485A38"/>
    <w:rsid w:val="00485BA2"/>
    <w:rsid w:val="00492C4F"/>
    <w:rsid w:val="004940E7"/>
    <w:rsid w:val="00494497"/>
    <w:rsid w:val="004963C9"/>
    <w:rsid w:val="00496C6C"/>
    <w:rsid w:val="004A2208"/>
    <w:rsid w:val="004A7AE7"/>
    <w:rsid w:val="004B0D9D"/>
    <w:rsid w:val="004C0545"/>
    <w:rsid w:val="004C54C5"/>
    <w:rsid w:val="004C65D2"/>
    <w:rsid w:val="004C78DD"/>
    <w:rsid w:val="004D189F"/>
    <w:rsid w:val="004D5E84"/>
    <w:rsid w:val="004D7F7B"/>
    <w:rsid w:val="004E377A"/>
    <w:rsid w:val="004E47C8"/>
    <w:rsid w:val="004F35DA"/>
    <w:rsid w:val="004F441B"/>
    <w:rsid w:val="004F4A03"/>
    <w:rsid w:val="0050055E"/>
    <w:rsid w:val="0050097C"/>
    <w:rsid w:val="00503B11"/>
    <w:rsid w:val="0050406F"/>
    <w:rsid w:val="0050536B"/>
    <w:rsid w:val="0050639B"/>
    <w:rsid w:val="00512206"/>
    <w:rsid w:val="00513597"/>
    <w:rsid w:val="0051379E"/>
    <w:rsid w:val="0051671D"/>
    <w:rsid w:val="005224C5"/>
    <w:rsid w:val="0052361D"/>
    <w:rsid w:val="00523D22"/>
    <w:rsid w:val="0052419E"/>
    <w:rsid w:val="005248A0"/>
    <w:rsid w:val="00525414"/>
    <w:rsid w:val="005256D6"/>
    <w:rsid w:val="0052579D"/>
    <w:rsid w:val="00527041"/>
    <w:rsid w:val="00533070"/>
    <w:rsid w:val="0053551C"/>
    <w:rsid w:val="005373F4"/>
    <w:rsid w:val="00537CC8"/>
    <w:rsid w:val="005400E7"/>
    <w:rsid w:val="005428DE"/>
    <w:rsid w:val="005447CE"/>
    <w:rsid w:val="00544BCA"/>
    <w:rsid w:val="00551B4F"/>
    <w:rsid w:val="005526A0"/>
    <w:rsid w:val="0055338A"/>
    <w:rsid w:val="00561882"/>
    <w:rsid w:val="00563B93"/>
    <w:rsid w:val="0056519F"/>
    <w:rsid w:val="0056576D"/>
    <w:rsid w:val="00566B79"/>
    <w:rsid w:val="00567CD3"/>
    <w:rsid w:val="00570C3D"/>
    <w:rsid w:val="005712DD"/>
    <w:rsid w:val="0057155F"/>
    <w:rsid w:val="00571FB9"/>
    <w:rsid w:val="00572988"/>
    <w:rsid w:val="005820DA"/>
    <w:rsid w:val="0058264B"/>
    <w:rsid w:val="00582CF9"/>
    <w:rsid w:val="00585E46"/>
    <w:rsid w:val="005866AE"/>
    <w:rsid w:val="0059001C"/>
    <w:rsid w:val="005925D5"/>
    <w:rsid w:val="00593076"/>
    <w:rsid w:val="00597B9E"/>
    <w:rsid w:val="005A0B6C"/>
    <w:rsid w:val="005A17B2"/>
    <w:rsid w:val="005A20EC"/>
    <w:rsid w:val="005A4D97"/>
    <w:rsid w:val="005A7227"/>
    <w:rsid w:val="005B11DB"/>
    <w:rsid w:val="005C4EC9"/>
    <w:rsid w:val="005D07FE"/>
    <w:rsid w:val="005D7D02"/>
    <w:rsid w:val="005E5767"/>
    <w:rsid w:val="005E5D65"/>
    <w:rsid w:val="005E70A6"/>
    <w:rsid w:val="005E7134"/>
    <w:rsid w:val="005F7CD9"/>
    <w:rsid w:val="006034C3"/>
    <w:rsid w:val="00604291"/>
    <w:rsid w:val="006045EE"/>
    <w:rsid w:val="00606286"/>
    <w:rsid w:val="00606348"/>
    <w:rsid w:val="00610DED"/>
    <w:rsid w:val="00610E8F"/>
    <w:rsid w:val="00611994"/>
    <w:rsid w:val="006209B4"/>
    <w:rsid w:val="00621354"/>
    <w:rsid w:val="00622229"/>
    <w:rsid w:val="00622B5B"/>
    <w:rsid w:val="00624099"/>
    <w:rsid w:val="00626487"/>
    <w:rsid w:val="00627E05"/>
    <w:rsid w:val="00634C61"/>
    <w:rsid w:val="00635383"/>
    <w:rsid w:val="00635815"/>
    <w:rsid w:val="00640044"/>
    <w:rsid w:val="00641BCE"/>
    <w:rsid w:val="00642FC4"/>
    <w:rsid w:val="00644EFC"/>
    <w:rsid w:val="00645208"/>
    <w:rsid w:val="0064686F"/>
    <w:rsid w:val="00651064"/>
    <w:rsid w:val="00653370"/>
    <w:rsid w:val="00653BEC"/>
    <w:rsid w:val="006579E6"/>
    <w:rsid w:val="00666061"/>
    <w:rsid w:val="00670D11"/>
    <w:rsid w:val="00672725"/>
    <w:rsid w:val="00672D24"/>
    <w:rsid w:val="0067364A"/>
    <w:rsid w:val="0067430E"/>
    <w:rsid w:val="006749B8"/>
    <w:rsid w:val="0067765D"/>
    <w:rsid w:val="006804BA"/>
    <w:rsid w:val="0068136D"/>
    <w:rsid w:val="00681851"/>
    <w:rsid w:val="00685693"/>
    <w:rsid w:val="0068702E"/>
    <w:rsid w:val="0068742C"/>
    <w:rsid w:val="00691C39"/>
    <w:rsid w:val="006925D0"/>
    <w:rsid w:val="00695EE5"/>
    <w:rsid w:val="0069679F"/>
    <w:rsid w:val="00696A04"/>
    <w:rsid w:val="00697656"/>
    <w:rsid w:val="006A06A3"/>
    <w:rsid w:val="006A1E3B"/>
    <w:rsid w:val="006A288E"/>
    <w:rsid w:val="006A298E"/>
    <w:rsid w:val="006A46E2"/>
    <w:rsid w:val="006A4E11"/>
    <w:rsid w:val="006A532D"/>
    <w:rsid w:val="006B0E4B"/>
    <w:rsid w:val="006B2235"/>
    <w:rsid w:val="006B2695"/>
    <w:rsid w:val="006B4D1A"/>
    <w:rsid w:val="006B4D2A"/>
    <w:rsid w:val="006B6558"/>
    <w:rsid w:val="006B678D"/>
    <w:rsid w:val="006C1468"/>
    <w:rsid w:val="006C43E9"/>
    <w:rsid w:val="006C5717"/>
    <w:rsid w:val="006D10A9"/>
    <w:rsid w:val="006D1598"/>
    <w:rsid w:val="006D307C"/>
    <w:rsid w:val="006D3B93"/>
    <w:rsid w:val="006D3DFE"/>
    <w:rsid w:val="006D70CD"/>
    <w:rsid w:val="006E2621"/>
    <w:rsid w:val="006E2D6E"/>
    <w:rsid w:val="006E496B"/>
    <w:rsid w:val="006E5AC6"/>
    <w:rsid w:val="006E5CC0"/>
    <w:rsid w:val="006F7908"/>
    <w:rsid w:val="007007B1"/>
    <w:rsid w:val="00701819"/>
    <w:rsid w:val="00704153"/>
    <w:rsid w:val="00705226"/>
    <w:rsid w:val="0070614A"/>
    <w:rsid w:val="0070633C"/>
    <w:rsid w:val="00710628"/>
    <w:rsid w:val="00713E01"/>
    <w:rsid w:val="00715B0F"/>
    <w:rsid w:val="00720A86"/>
    <w:rsid w:val="00720F2E"/>
    <w:rsid w:val="007250A0"/>
    <w:rsid w:val="00733392"/>
    <w:rsid w:val="007333D8"/>
    <w:rsid w:val="00733AF7"/>
    <w:rsid w:val="007352BA"/>
    <w:rsid w:val="00735CA4"/>
    <w:rsid w:val="00735F70"/>
    <w:rsid w:val="00740363"/>
    <w:rsid w:val="00743DB9"/>
    <w:rsid w:val="007458AE"/>
    <w:rsid w:val="0075189A"/>
    <w:rsid w:val="00753B3F"/>
    <w:rsid w:val="00754F17"/>
    <w:rsid w:val="0076195B"/>
    <w:rsid w:val="00762568"/>
    <w:rsid w:val="00764F12"/>
    <w:rsid w:val="00767535"/>
    <w:rsid w:val="00770968"/>
    <w:rsid w:val="00773F2B"/>
    <w:rsid w:val="00775E09"/>
    <w:rsid w:val="00780A56"/>
    <w:rsid w:val="0078240A"/>
    <w:rsid w:val="00783284"/>
    <w:rsid w:val="00784976"/>
    <w:rsid w:val="00786FD3"/>
    <w:rsid w:val="00792016"/>
    <w:rsid w:val="0079549E"/>
    <w:rsid w:val="007A0FBC"/>
    <w:rsid w:val="007A2B48"/>
    <w:rsid w:val="007A3B08"/>
    <w:rsid w:val="007A615B"/>
    <w:rsid w:val="007A6772"/>
    <w:rsid w:val="007B0C29"/>
    <w:rsid w:val="007B5699"/>
    <w:rsid w:val="007B5982"/>
    <w:rsid w:val="007B5F52"/>
    <w:rsid w:val="007B6961"/>
    <w:rsid w:val="007C1925"/>
    <w:rsid w:val="007C2BFF"/>
    <w:rsid w:val="007C4381"/>
    <w:rsid w:val="007C678A"/>
    <w:rsid w:val="007D2962"/>
    <w:rsid w:val="007D39BD"/>
    <w:rsid w:val="007D5F0D"/>
    <w:rsid w:val="007D687E"/>
    <w:rsid w:val="007E1046"/>
    <w:rsid w:val="007E4793"/>
    <w:rsid w:val="007E597C"/>
    <w:rsid w:val="007F2AE3"/>
    <w:rsid w:val="007F49F3"/>
    <w:rsid w:val="007F58B5"/>
    <w:rsid w:val="007F6960"/>
    <w:rsid w:val="00800A6D"/>
    <w:rsid w:val="00801831"/>
    <w:rsid w:val="0081004F"/>
    <w:rsid w:val="00814FAA"/>
    <w:rsid w:val="00816E22"/>
    <w:rsid w:val="00817FB9"/>
    <w:rsid w:val="00821636"/>
    <w:rsid w:val="00821AC8"/>
    <w:rsid w:val="00822B4C"/>
    <w:rsid w:val="00823774"/>
    <w:rsid w:val="00826E14"/>
    <w:rsid w:val="00830F9C"/>
    <w:rsid w:val="00831D11"/>
    <w:rsid w:val="008334E7"/>
    <w:rsid w:val="00834CEE"/>
    <w:rsid w:val="008403C8"/>
    <w:rsid w:val="00840E01"/>
    <w:rsid w:val="00841E28"/>
    <w:rsid w:val="00845A07"/>
    <w:rsid w:val="008517F1"/>
    <w:rsid w:val="00852633"/>
    <w:rsid w:val="008536F4"/>
    <w:rsid w:val="008545B2"/>
    <w:rsid w:val="00854655"/>
    <w:rsid w:val="00856A28"/>
    <w:rsid w:val="00856A5C"/>
    <w:rsid w:val="00856E35"/>
    <w:rsid w:val="00860CD0"/>
    <w:rsid w:val="00860FFD"/>
    <w:rsid w:val="008618B3"/>
    <w:rsid w:val="00865304"/>
    <w:rsid w:val="008654DA"/>
    <w:rsid w:val="008715A6"/>
    <w:rsid w:val="00871E14"/>
    <w:rsid w:val="008738E0"/>
    <w:rsid w:val="008753AA"/>
    <w:rsid w:val="0087544B"/>
    <w:rsid w:val="008759D0"/>
    <w:rsid w:val="00875BE3"/>
    <w:rsid w:val="00875C8D"/>
    <w:rsid w:val="0088024A"/>
    <w:rsid w:val="0088117A"/>
    <w:rsid w:val="008835A9"/>
    <w:rsid w:val="008850E8"/>
    <w:rsid w:val="0088671C"/>
    <w:rsid w:val="008900BE"/>
    <w:rsid w:val="00890AB0"/>
    <w:rsid w:val="00891027"/>
    <w:rsid w:val="008911BE"/>
    <w:rsid w:val="00894560"/>
    <w:rsid w:val="0089739D"/>
    <w:rsid w:val="008A1B0F"/>
    <w:rsid w:val="008A2B28"/>
    <w:rsid w:val="008A3E9B"/>
    <w:rsid w:val="008A47AE"/>
    <w:rsid w:val="008A64D4"/>
    <w:rsid w:val="008B16AE"/>
    <w:rsid w:val="008B2B5F"/>
    <w:rsid w:val="008B7D16"/>
    <w:rsid w:val="008C186C"/>
    <w:rsid w:val="008C26D4"/>
    <w:rsid w:val="008C3AB7"/>
    <w:rsid w:val="008C59D8"/>
    <w:rsid w:val="008C7EC2"/>
    <w:rsid w:val="008D0167"/>
    <w:rsid w:val="008D0A80"/>
    <w:rsid w:val="008D0F78"/>
    <w:rsid w:val="008D29F3"/>
    <w:rsid w:val="008D35FB"/>
    <w:rsid w:val="008D39E8"/>
    <w:rsid w:val="008D609C"/>
    <w:rsid w:val="008D7F00"/>
    <w:rsid w:val="008E1268"/>
    <w:rsid w:val="008E17F7"/>
    <w:rsid w:val="008E2C5F"/>
    <w:rsid w:val="008F1708"/>
    <w:rsid w:val="008F17AC"/>
    <w:rsid w:val="008F3D85"/>
    <w:rsid w:val="008F4293"/>
    <w:rsid w:val="008F454A"/>
    <w:rsid w:val="008F5C4E"/>
    <w:rsid w:val="008F6412"/>
    <w:rsid w:val="008F6418"/>
    <w:rsid w:val="008F75EF"/>
    <w:rsid w:val="008F7BD6"/>
    <w:rsid w:val="00901F6C"/>
    <w:rsid w:val="00903725"/>
    <w:rsid w:val="00904F17"/>
    <w:rsid w:val="009061DE"/>
    <w:rsid w:val="00910737"/>
    <w:rsid w:val="00915D86"/>
    <w:rsid w:val="00915EBD"/>
    <w:rsid w:val="00921C87"/>
    <w:rsid w:val="00921D30"/>
    <w:rsid w:val="00924545"/>
    <w:rsid w:val="009250FA"/>
    <w:rsid w:val="00926083"/>
    <w:rsid w:val="00926FC9"/>
    <w:rsid w:val="009270A4"/>
    <w:rsid w:val="00927580"/>
    <w:rsid w:val="00930682"/>
    <w:rsid w:val="00931462"/>
    <w:rsid w:val="00932E00"/>
    <w:rsid w:val="00936B6F"/>
    <w:rsid w:val="00936DEB"/>
    <w:rsid w:val="0094406D"/>
    <w:rsid w:val="00944D53"/>
    <w:rsid w:val="00945C56"/>
    <w:rsid w:val="00946263"/>
    <w:rsid w:val="0095151A"/>
    <w:rsid w:val="009530BE"/>
    <w:rsid w:val="00955468"/>
    <w:rsid w:val="00955865"/>
    <w:rsid w:val="00956D25"/>
    <w:rsid w:val="0095739B"/>
    <w:rsid w:val="00957784"/>
    <w:rsid w:val="00961341"/>
    <w:rsid w:val="0096340B"/>
    <w:rsid w:val="00966E72"/>
    <w:rsid w:val="009678AC"/>
    <w:rsid w:val="00970216"/>
    <w:rsid w:val="00972B06"/>
    <w:rsid w:val="00972F6C"/>
    <w:rsid w:val="0097425E"/>
    <w:rsid w:val="009755F1"/>
    <w:rsid w:val="00977B66"/>
    <w:rsid w:val="00981308"/>
    <w:rsid w:val="00981EA2"/>
    <w:rsid w:val="00984416"/>
    <w:rsid w:val="009857DD"/>
    <w:rsid w:val="00986B3A"/>
    <w:rsid w:val="009906DA"/>
    <w:rsid w:val="00993EFE"/>
    <w:rsid w:val="009949C8"/>
    <w:rsid w:val="009A04CC"/>
    <w:rsid w:val="009A229C"/>
    <w:rsid w:val="009A512A"/>
    <w:rsid w:val="009A5F57"/>
    <w:rsid w:val="009A6F78"/>
    <w:rsid w:val="009B0A21"/>
    <w:rsid w:val="009B2C67"/>
    <w:rsid w:val="009B311A"/>
    <w:rsid w:val="009B5FF5"/>
    <w:rsid w:val="009B6228"/>
    <w:rsid w:val="009C006F"/>
    <w:rsid w:val="009C2BA0"/>
    <w:rsid w:val="009C4428"/>
    <w:rsid w:val="009C6FD7"/>
    <w:rsid w:val="009D0663"/>
    <w:rsid w:val="009D08DA"/>
    <w:rsid w:val="009D494D"/>
    <w:rsid w:val="009D5416"/>
    <w:rsid w:val="009D77F1"/>
    <w:rsid w:val="009E0710"/>
    <w:rsid w:val="009E1159"/>
    <w:rsid w:val="009E224F"/>
    <w:rsid w:val="009E2B97"/>
    <w:rsid w:val="009E7D98"/>
    <w:rsid w:val="009F160E"/>
    <w:rsid w:val="009F23E3"/>
    <w:rsid w:val="009F3DA4"/>
    <w:rsid w:val="009F7389"/>
    <w:rsid w:val="00A00BEA"/>
    <w:rsid w:val="00A01CA5"/>
    <w:rsid w:val="00A01F0C"/>
    <w:rsid w:val="00A05CA2"/>
    <w:rsid w:val="00A0701A"/>
    <w:rsid w:val="00A10793"/>
    <w:rsid w:val="00A11670"/>
    <w:rsid w:val="00A11D47"/>
    <w:rsid w:val="00A15556"/>
    <w:rsid w:val="00A170C3"/>
    <w:rsid w:val="00A20B05"/>
    <w:rsid w:val="00A276D0"/>
    <w:rsid w:val="00A3051A"/>
    <w:rsid w:val="00A308BD"/>
    <w:rsid w:val="00A316E1"/>
    <w:rsid w:val="00A32293"/>
    <w:rsid w:val="00A33782"/>
    <w:rsid w:val="00A44ABA"/>
    <w:rsid w:val="00A454D9"/>
    <w:rsid w:val="00A467C4"/>
    <w:rsid w:val="00A4698B"/>
    <w:rsid w:val="00A47C70"/>
    <w:rsid w:val="00A47E8D"/>
    <w:rsid w:val="00A52163"/>
    <w:rsid w:val="00A52CFF"/>
    <w:rsid w:val="00A57F01"/>
    <w:rsid w:val="00A63514"/>
    <w:rsid w:val="00A63A55"/>
    <w:rsid w:val="00A65597"/>
    <w:rsid w:val="00A66F1A"/>
    <w:rsid w:val="00A6766D"/>
    <w:rsid w:val="00A74E86"/>
    <w:rsid w:val="00A75917"/>
    <w:rsid w:val="00A75DF0"/>
    <w:rsid w:val="00A772EE"/>
    <w:rsid w:val="00A8108C"/>
    <w:rsid w:val="00A8798D"/>
    <w:rsid w:val="00A9039F"/>
    <w:rsid w:val="00A91610"/>
    <w:rsid w:val="00A926E7"/>
    <w:rsid w:val="00A952B7"/>
    <w:rsid w:val="00A95642"/>
    <w:rsid w:val="00A97C37"/>
    <w:rsid w:val="00AA01F5"/>
    <w:rsid w:val="00AA27D8"/>
    <w:rsid w:val="00AA289F"/>
    <w:rsid w:val="00AA3401"/>
    <w:rsid w:val="00AB08E7"/>
    <w:rsid w:val="00AB125A"/>
    <w:rsid w:val="00AB1C6F"/>
    <w:rsid w:val="00AB2732"/>
    <w:rsid w:val="00AC02E1"/>
    <w:rsid w:val="00AD0571"/>
    <w:rsid w:val="00AD134D"/>
    <w:rsid w:val="00AD1C31"/>
    <w:rsid w:val="00AD2BB8"/>
    <w:rsid w:val="00AD47EF"/>
    <w:rsid w:val="00AD7B79"/>
    <w:rsid w:val="00AE4D2F"/>
    <w:rsid w:val="00AF09A3"/>
    <w:rsid w:val="00AF0DA0"/>
    <w:rsid w:val="00AF2E69"/>
    <w:rsid w:val="00AF3A4E"/>
    <w:rsid w:val="00AF3B9F"/>
    <w:rsid w:val="00AF4E70"/>
    <w:rsid w:val="00AF4EA9"/>
    <w:rsid w:val="00AF5900"/>
    <w:rsid w:val="00AF71DE"/>
    <w:rsid w:val="00B010DC"/>
    <w:rsid w:val="00B01672"/>
    <w:rsid w:val="00B035E1"/>
    <w:rsid w:val="00B073D9"/>
    <w:rsid w:val="00B07838"/>
    <w:rsid w:val="00B10B90"/>
    <w:rsid w:val="00B131D2"/>
    <w:rsid w:val="00B15438"/>
    <w:rsid w:val="00B167B1"/>
    <w:rsid w:val="00B17B7E"/>
    <w:rsid w:val="00B17C15"/>
    <w:rsid w:val="00B22465"/>
    <w:rsid w:val="00B24349"/>
    <w:rsid w:val="00B252C4"/>
    <w:rsid w:val="00B27233"/>
    <w:rsid w:val="00B305FD"/>
    <w:rsid w:val="00B361A1"/>
    <w:rsid w:val="00B3667F"/>
    <w:rsid w:val="00B375F6"/>
    <w:rsid w:val="00B4015D"/>
    <w:rsid w:val="00B403A6"/>
    <w:rsid w:val="00B4222D"/>
    <w:rsid w:val="00B4790E"/>
    <w:rsid w:val="00B47AEC"/>
    <w:rsid w:val="00B47DD2"/>
    <w:rsid w:val="00B515A8"/>
    <w:rsid w:val="00B54752"/>
    <w:rsid w:val="00B561CB"/>
    <w:rsid w:val="00B61141"/>
    <w:rsid w:val="00B61CA5"/>
    <w:rsid w:val="00B61E0A"/>
    <w:rsid w:val="00B668F5"/>
    <w:rsid w:val="00B679DE"/>
    <w:rsid w:val="00B71331"/>
    <w:rsid w:val="00B76DB9"/>
    <w:rsid w:val="00B77B4C"/>
    <w:rsid w:val="00B81055"/>
    <w:rsid w:val="00B819A8"/>
    <w:rsid w:val="00B82795"/>
    <w:rsid w:val="00B934AB"/>
    <w:rsid w:val="00B93C10"/>
    <w:rsid w:val="00B93EE6"/>
    <w:rsid w:val="00B94027"/>
    <w:rsid w:val="00B940E9"/>
    <w:rsid w:val="00B95F2C"/>
    <w:rsid w:val="00B97408"/>
    <w:rsid w:val="00BA0364"/>
    <w:rsid w:val="00BA0484"/>
    <w:rsid w:val="00BA1781"/>
    <w:rsid w:val="00BA52ED"/>
    <w:rsid w:val="00BA6CBE"/>
    <w:rsid w:val="00BB293E"/>
    <w:rsid w:val="00BB3A80"/>
    <w:rsid w:val="00BB3E29"/>
    <w:rsid w:val="00BB7051"/>
    <w:rsid w:val="00BB7A2E"/>
    <w:rsid w:val="00BC3A46"/>
    <w:rsid w:val="00BC4AC9"/>
    <w:rsid w:val="00BC69D6"/>
    <w:rsid w:val="00BC69DF"/>
    <w:rsid w:val="00BC78AD"/>
    <w:rsid w:val="00BD1286"/>
    <w:rsid w:val="00BD2D46"/>
    <w:rsid w:val="00BD3D2F"/>
    <w:rsid w:val="00BD4884"/>
    <w:rsid w:val="00BD4B12"/>
    <w:rsid w:val="00BD6E89"/>
    <w:rsid w:val="00BE0D0B"/>
    <w:rsid w:val="00BE166F"/>
    <w:rsid w:val="00BE6874"/>
    <w:rsid w:val="00BE69C6"/>
    <w:rsid w:val="00BF0343"/>
    <w:rsid w:val="00BF03FC"/>
    <w:rsid w:val="00BF0C7C"/>
    <w:rsid w:val="00BF2900"/>
    <w:rsid w:val="00BF7358"/>
    <w:rsid w:val="00C00DCA"/>
    <w:rsid w:val="00C014B4"/>
    <w:rsid w:val="00C02C28"/>
    <w:rsid w:val="00C02F78"/>
    <w:rsid w:val="00C03C13"/>
    <w:rsid w:val="00C04F74"/>
    <w:rsid w:val="00C069C8"/>
    <w:rsid w:val="00C07EE3"/>
    <w:rsid w:val="00C116F1"/>
    <w:rsid w:val="00C13334"/>
    <w:rsid w:val="00C1456E"/>
    <w:rsid w:val="00C14D87"/>
    <w:rsid w:val="00C16675"/>
    <w:rsid w:val="00C275B9"/>
    <w:rsid w:val="00C278A5"/>
    <w:rsid w:val="00C27CC5"/>
    <w:rsid w:val="00C3093B"/>
    <w:rsid w:val="00C315F1"/>
    <w:rsid w:val="00C379ED"/>
    <w:rsid w:val="00C37D98"/>
    <w:rsid w:val="00C40E83"/>
    <w:rsid w:val="00C52C14"/>
    <w:rsid w:val="00C53394"/>
    <w:rsid w:val="00C55196"/>
    <w:rsid w:val="00C567B9"/>
    <w:rsid w:val="00C56A17"/>
    <w:rsid w:val="00C617EB"/>
    <w:rsid w:val="00C61A5F"/>
    <w:rsid w:val="00C628F5"/>
    <w:rsid w:val="00C64252"/>
    <w:rsid w:val="00C64571"/>
    <w:rsid w:val="00C64FD4"/>
    <w:rsid w:val="00C7232F"/>
    <w:rsid w:val="00C730AE"/>
    <w:rsid w:val="00C8073D"/>
    <w:rsid w:val="00C8223A"/>
    <w:rsid w:val="00C827B4"/>
    <w:rsid w:val="00C83541"/>
    <w:rsid w:val="00C842CD"/>
    <w:rsid w:val="00C87FDA"/>
    <w:rsid w:val="00C9190E"/>
    <w:rsid w:val="00C973C4"/>
    <w:rsid w:val="00C97E25"/>
    <w:rsid w:val="00CA0970"/>
    <w:rsid w:val="00CA2A21"/>
    <w:rsid w:val="00CA2D6F"/>
    <w:rsid w:val="00CA3994"/>
    <w:rsid w:val="00CA5D04"/>
    <w:rsid w:val="00CB022C"/>
    <w:rsid w:val="00CB387F"/>
    <w:rsid w:val="00CB3E0B"/>
    <w:rsid w:val="00CB4A96"/>
    <w:rsid w:val="00CB4D9D"/>
    <w:rsid w:val="00CB5B5C"/>
    <w:rsid w:val="00CB62DB"/>
    <w:rsid w:val="00CB7CFC"/>
    <w:rsid w:val="00CC0014"/>
    <w:rsid w:val="00CC4FAD"/>
    <w:rsid w:val="00CC652E"/>
    <w:rsid w:val="00CC7AEC"/>
    <w:rsid w:val="00CD0F37"/>
    <w:rsid w:val="00CD107E"/>
    <w:rsid w:val="00CD5C01"/>
    <w:rsid w:val="00CD78C0"/>
    <w:rsid w:val="00CE071E"/>
    <w:rsid w:val="00CE2C8E"/>
    <w:rsid w:val="00CE2CDB"/>
    <w:rsid w:val="00CE3280"/>
    <w:rsid w:val="00CE589A"/>
    <w:rsid w:val="00CE709D"/>
    <w:rsid w:val="00CF0E9E"/>
    <w:rsid w:val="00CF1166"/>
    <w:rsid w:val="00CF45FB"/>
    <w:rsid w:val="00CF5BB0"/>
    <w:rsid w:val="00CF5CFC"/>
    <w:rsid w:val="00CF793D"/>
    <w:rsid w:val="00D019F3"/>
    <w:rsid w:val="00D07726"/>
    <w:rsid w:val="00D07D00"/>
    <w:rsid w:val="00D10B06"/>
    <w:rsid w:val="00D1179D"/>
    <w:rsid w:val="00D125CF"/>
    <w:rsid w:val="00D132BF"/>
    <w:rsid w:val="00D22251"/>
    <w:rsid w:val="00D2282A"/>
    <w:rsid w:val="00D23987"/>
    <w:rsid w:val="00D25CA5"/>
    <w:rsid w:val="00D273C8"/>
    <w:rsid w:val="00D275A8"/>
    <w:rsid w:val="00D27ABA"/>
    <w:rsid w:val="00D27E01"/>
    <w:rsid w:val="00D34A43"/>
    <w:rsid w:val="00D34B04"/>
    <w:rsid w:val="00D35675"/>
    <w:rsid w:val="00D40AD9"/>
    <w:rsid w:val="00D41549"/>
    <w:rsid w:val="00D43163"/>
    <w:rsid w:val="00D44686"/>
    <w:rsid w:val="00D45D8C"/>
    <w:rsid w:val="00D46C4D"/>
    <w:rsid w:val="00D47DF3"/>
    <w:rsid w:val="00D50801"/>
    <w:rsid w:val="00D51BF6"/>
    <w:rsid w:val="00D51CBA"/>
    <w:rsid w:val="00D5207A"/>
    <w:rsid w:val="00D52451"/>
    <w:rsid w:val="00D548BB"/>
    <w:rsid w:val="00D559F9"/>
    <w:rsid w:val="00D56E61"/>
    <w:rsid w:val="00D63A0B"/>
    <w:rsid w:val="00D64B3D"/>
    <w:rsid w:val="00D65BF9"/>
    <w:rsid w:val="00D6697B"/>
    <w:rsid w:val="00D66D61"/>
    <w:rsid w:val="00D7087F"/>
    <w:rsid w:val="00D7097D"/>
    <w:rsid w:val="00D71C06"/>
    <w:rsid w:val="00D7259B"/>
    <w:rsid w:val="00D741D8"/>
    <w:rsid w:val="00D744B4"/>
    <w:rsid w:val="00D8015E"/>
    <w:rsid w:val="00D81E26"/>
    <w:rsid w:val="00D82BA7"/>
    <w:rsid w:val="00D84820"/>
    <w:rsid w:val="00D8537B"/>
    <w:rsid w:val="00D9122B"/>
    <w:rsid w:val="00D919FD"/>
    <w:rsid w:val="00D955EE"/>
    <w:rsid w:val="00D9655A"/>
    <w:rsid w:val="00DA2C37"/>
    <w:rsid w:val="00DA5967"/>
    <w:rsid w:val="00DA6FD6"/>
    <w:rsid w:val="00DA7492"/>
    <w:rsid w:val="00DA7842"/>
    <w:rsid w:val="00DA7FC4"/>
    <w:rsid w:val="00DB06A9"/>
    <w:rsid w:val="00DB15BA"/>
    <w:rsid w:val="00DB39E4"/>
    <w:rsid w:val="00DB3A48"/>
    <w:rsid w:val="00DB4108"/>
    <w:rsid w:val="00DB65E7"/>
    <w:rsid w:val="00DB7972"/>
    <w:rsid w:val="00DB7C17"/>
    <w:rsid w:val="00DC0351"/>
    <w:rsid w:val="00DC326F"/>
    <w:rsid w:val="00DC3FBE"/>
    <w:rsid w:val="00DC4CA9"/>
    <w:rsid w:val="00DC5D74"/>
    <w:rsid w:val="00DD0A7B"/>
    <w:rsid w:val="00DD7024"/>
    <w:rsid w:val="00DE0410"/>
    <w:rsid w:val="00DE1A6C"/>
    <w:rsid w:val="00DE29F7"/>
    <w:rsid w:val="00DE2A08"/>
    <w:rsid w:val="00DE44A1"/>
    <w:rsid w:val="00DF076F"/>
    <w:rsid w:val="00DF1723"/>
    <w:rsid w:val="00DF20D0"/>
    <w:rsid w:val="00DF331D"/>
    <w:rsid w:val="00DF5C3D"/>
    <w:rsid w:val="00DF7765"/>
    <w:rsid w:val="00E00611"/>
    <w:rsid w:val="00E0154D"/>
    <w:rsid w:val="00E01B18"/>
    <w:rsid w:val="00E04257"/>
    <w:rsid w:val="00E07376"/>
    <w:rsid w:val="00E10B8B"/>
    <w:rsid w:val="00E12D03"/>
    <w:rsid w:val="00E1319D"/>
    <w:rsid w:val="00E13888"/>
    <w:rsid w:val="00E14289"/>
    <w:rsid w:val="00E17F8A"/>
    <w:rsid w:val="00E20B76"/>
    <w:rsid w:val="00E21BC1"/>
    <w:rsid w:val="00E312B1"/>
    <w:rsid w:val="00E322E7"/>
    <w:rsid w:val="00E3330C"/>
    <w:rsid w:val="00E33D36"/>
    <w:rsid w:val="00E356D5"/>
    <w:rsid w:val="00E42BB6"/>
    <w:rsid w:val="00E444A9"/>
    <w:rsid w:val="00E44A62"/>
    <w:rsid w:val="00E47BDC"/>
    <w:rsid w:val="00E47DA9"/>
    <w:rsid w:val="00E50785"/>
    <w:rsid w:val="00E554EC"/>
    <w:rsid w:val="00E5617D"/>
    <w:rsid w:val="00E60541"/>
    <w:rsid w:val="00E60EAE"/>
    <w:rsid w:val="00E634E3"/>
    <w:rsid w:val="00E66C34"/>
    <w:rsid w:val="00E70BB4"/>
    <w:rsid w:val="00E7219A"/>
    <w:rsid w:val="00E800C9"/>
    <w:rsid w:val="00E81E02"/>
    <w:rsid w:val="00E82793"/>
    <w:rsid w:val="00E8307F"/>
    <w:rsid w:val="00E8392F"/>
    <w:rsid w:val="00E85175"/>
    <w:rsid w:val="00E858FF"/>
    <w:rsid w:val="00E85E48"/>
    <w:rsid w:val="00E904AB"/>
    <w:rsid w:val="00E92804"/>
    <w:rsid w:val="00E94854"/>
    <w:rsid w:val="00EA0C00"/>
    <w:rsid w:val="00EA35EB"/>
    <w:rsid w:val="00EB0545"/>
    <w:rsid w:val="00EB33A2"/>
    <w:rsid w:val="00EB3E46"/>
    <w:rsid w:val="00EB6D65"/>
    <w:rsid w:val="00EC06D0"/>
    <w:rsid w:val="00EC59DF"/>
    <w:rsid w:val="00EC7478"/>
    <w:rsid w:val="00EC7721"/>
    <w:rsid w:val="00EC7E6F"/>
    <w:rsid w:val="00ED1E64"/>
    <w:rsid w:val="00ED303F"/>
    <w:rsid w:val="00ED591E"/>
    <w:rsid w:val="00ED6754"/>
    <w:rsid w:val="00ED6C0D"/>
    <w:rsid w:val="00EE23B4"/>
    <w:rsid w:val="00EE39FC"/>
    <w:rsid w:val="00EE3CBB"/>
    <w:rsid w:val="00EE4103"/>
    <w:rsid w:val="00EE4B1D"/>
    <w:rsid w:val="00EE65D3"/>
    <w:rsid w:val="00EE67CE"/>
    <w:rsid w:val="00EE769E"/>
    <w:rsid w:val="00EF07D9"/>
    <w:rsid w:val="00EF18AB"/>
    <w:rsid w:val="00EF2B39"/>
    <w:rsid w:val="00EF70CC"/>
    <w:rsid w:val="00F005F9"/>
    <w:rsid w:val="00F01949"/>
    <w:rsid w:val="00F05886"/>
    <w:rsid w:val="00F12398"/>
    <w:rsid w:val="00F12964"/>
    <w:rsid w:val="00F13CB2"/>
    <w:rsid w:val="00F17089"/>
    <w:rsid w:val="00F1769C"/>
    <w:rsid w:val="00F228FD"/>
    <w:rsid w:val="00F22DCF"/>
    <w:rsid w:val="00F30626"/>
    <w:rsid w:val="00F30A9D"/>
    <w:rsid w:val="00F3276E"/>
    <w:rsid w:val="00F3320B"/>
    <w:rsid w:val="00F33E64"/>
    <w:rsid w:val="00F351E6"/>
    <w:rsid w:val="00F41E15"/>
    <w:rsid w:val="00F43A45"/>
    <w:rsid w:val="00F44D12"/>
    <w:rsid w:val="00F500D5"/>
    <w:rsid w:val="00F53659"/>
    <w:rsid w:val="00F545F3"/>
    <w:rsid w:val="00F54FB8"/>
    <w:rsid w:val="00F60CE8"/>
    <w:rsid w:val="00F6261A"/>
    <w:rsid w:val="00F644A2"/>
    <w:rsid w:val="00F64806"/>
    <w:rsid w:val="00F64F03"/>
    <w:rsid w:val="00F6551E"/>
    <w:rsid w:val="00F6556A"/>
    <w:rsid w:val="00F71156"/>
    <w:rsid w:val="00F7117D"/>
    <w:rsid w:val="00F719F7"/>
    <w:rsid w:val="00F749A4"/>
    <w:rsid w:val="00F77DD1"/>
    <w:rsid w:val="00F81C03"/>
    <w:rsid w:val="00F83189"/>
    <w:rsid w:val="00F84D31"/>
    <w:rsid w:val="00F9039D"/>
    <w:rsid w:val="00F91E12"/>
    <w:rsid w:val="00F9582A"/>
    <w:rsid w:val="00F95A55"/>
    <w:rsid w:val="00F9672D"/>
    <w:rsid w:val="00F97550"/>
    <w:rsid w:val="00F97ADB"/>
    <w:rsid w:val="00F97CBA"/>
    <w:rsid w:val="00FA069E"/>
    <w:rsid w:val="00FA1678"/>
    <w:rsid w:val="00FA59BA"/>
    <w:rsid w:val="00FB1781"/>
    <w:rsid w:val="00FB36FB"/>
    <w:rsid w:val="00FB51C4"/>
    <w:rsid w:val="00FB57EA"/>
    <w:rsid w:val="00FB6C4D"/>
    <w:rsid w:val="00FC06CA"/>
    <w:rsid w:val="00FC2E0F"/>
    <w:rsid w:val="00FC2E69"/>
    <w:rsid w:val="00FC319D"/>
    <w:rsid w:val="00FC46D6"/>
    <w:rsid w:val="00FC76B9"/>
    <w:rsid w:val="00FD0FFF"/>
    <w:rsid w:val="00FD10F6"/>
    <w:rsid w:val="00FD4DAF"/>
    <w:rsid w:val="00FD587D"/>
    <w:rsid w:val="00FE2D02"/>
    <w:rsid w:val="00FE59BD"/>
    <w:rsid w:val="00FF1676"/>
    <w:rsid w:val="00FF2FBA"/>
    <w:rsid w:val="00FF3500"/>
    <w:rsid w:val="00FF4FC3"/>
    <w:rsid w:val="00FF609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0E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B93"/>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567B9"/>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C567B9"/>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0A509A"/>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0A509A"/>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F644A2"/>
    <w:pPr>
      <w:spacing w:before="40" w:after="40"/>
    </w:pPr>
    <w:rPr>
      <w:rFonts w:ascii="Calibri" w:hAnsi="Calibri"/>
      <w:b/>
      <w:bCs/>
      <w:caps/>
      <w:sz w:val="20"/>
      <w:szCs w:val="24"/>
    </w:rPr>
  </w:style>
  <w:style w:type="paragraph" w:styleId="INNH2">
    <w:name w:val="toc 2"/>
    <w:basedOn w:val="INNH3"/>
    <w:next w:val="Normal"/>
    <w:autoRedefine/>
    <w:uiPriority w:val="39"/>
    <w:unhideWhenUsed/>
    <w:rsid w:val="00F644A2"/>
    <w:pPr>
      <w:tabs>
        <w:tab w:val="left" w:pos="660"/>
        <w:tab w:val="right" w:leader="dot" w:pos="9062"/>
      </w:tabs>
      <w:spacing w:before="40" w:after="40"/>
      <w:ind w:left="0"/>
    </w:pPr>
    <w:rPr>
      <w:rFonts w:ascii="Calibri" w:hAnsi="Calibri"/>
      <w:bCs/>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unhideWhenUsed/>
    <w:rsid w:val="001D3410"/>
    <w:pPr>
      <w:ind w:left="220"/>
    </w:pPr>
    <w:rPr>
      <w:rFonts w:cstheme="minorHAnsi"/>
      <w:sz w:val="20"/>
      <w:szCs w:val="20"/>
    </w:rPr>
  </w:style>
  <w:style w:type="paragraph" w:styleId="INNH4">
    <w:name w:val="toc 4"/>
    <w:basedOn w:val="Normal"/>
    <w:next w:val="Normal"/>
    <w:autoRedefine/>
    <w:uiPriority w:val="39"/>
    <w:unhideWhenUsed/>
    <w:rsid w:val="001D3410"/>
    <w:pPr>
      <w:ind w:left="440"/>
    </w:pPr>
    <w:rPr>
      <w:rFonts w:cstheme="minorHAnsi"/>
      <w:sz w:val="20"/>
      <w:szCs w:val="20"/>
    </w:rPr>
  </w:style>
  <w:style w:type="paragraph" w:styleId="INNH6">
    <w:name w:val="toc 6"/>
    <w:basedOn w:val="Normal"/>
    <w:next w:val="Normal"/>
    <w:autoRedefine/>
    <w:uiPriority w:val="39"/>
    <w:unhideWhenUsed/>
    <w:rsid w:val="001D3410"/>
    <w:pPr>
      <w:ind w:left="880"/>
    </w:pPr>
    <w:rPr>
      <w:rFonts w:cstheme="minorHAnsi"/>
      <w:sz w:val="20"/>
      <w:szCs w:val="20"/>
    </w:rPr>
  </w:style>
  <w:style w:type="paragraph" w:styleId="Brdtekst">
    <w:name w:val="Body Text"/>
    <w:basedOn w:val="Normal"/>
    <w:link w:val="BrdtekstTegn"/>
    <w:rsid w:val="008C3AB7"/>
    <w:pPr>
      <w:spacing w:before="60" w:after="60"/>
    </w:pPr>
    <w:rPr>
      <w:rFonts w:ascii="Myriad Pro" w:eastAsia="Times New Roman" w:hAnsi="Myriad Pro" w:cs="Times New Roman"/>
      <w:szCs w:val="20"/>
    </w:rPr>
  </w:style>
  <w:style w:type="character" w:customStyle="1" w:styleId="BrdtekstTegn">
    <w:name w:val="Brødtekst Tegn"/>
    <w:basedOn w:val="Standardskriftforavsnitt"/>
    <w:link w:val="Brdtekst"/>
    <w:rsid w:val="008C3AB7"/>
    <w:rPr>
      <w:rFonts w:ascii="Myriad Pro" w:eastAsia="Times New Roman" w:hAnsi="Myriad Pro" w:cs="Times New Roman"/>
      <w:szCs w:val="20"/>
      <w:lang w:val="nb-NO"/>
    </w:rPr>
  </w:style>
  <w:style w:type="paragraph" w:customStyle="1" w:styleId="Default">
    <w:name w:val="Default"/>
    <w:basedOn w:val="Normal"/>
    <w:rsid w:val="00DB4108"/>
    <w:pPr>
      <w:autoSpaceDE w:val="0"/>
      <w:autoSpaceDN w:val="0"/>
    </w:pPr>
    <w:rPr>
      <w:rFonts w:ascii="Calibri" w:eastAsiaTheme="minorHAnsi" w:hAnsi="Calibri" w:cs="Calibri"/>
      <w:color w:val="000000"/>
      <w:sz w:val="24"/>
      <w:szCs w:val="24"/>
    </w:rPr>
  </w:style>
  <w:style w:type="paragraph" w:styleId="INNH5">
    <w:name w:val="toc 5"/>
    <w:basedOn w:val="Normal"/>
    <w:next w:val="Normal"/>
    <w:autoRedefine/>
    <w:uiPriority w:val="39"/>
    <w:unhideWhenUsed/>
    <w:rsid w:val="006A06A3"/>
    <w:pPr>
      <w:ind w:left="660"/>
    </w:pPr>
    <w:rPr>
      <w:rFonts w:cstheme="minorHAnsi"/>
      <w:sz w:val="20"/>
      <w:szCs w:val="20"/>
    </w:rPr>
  </w:style>
  <w:style w:type="paragraph" w:styleId="INNH7">
    <w:name w:val="toc 7"/>
    <w:basedOn w:val="Normal"/>
    <w:next w:val="Normal"/>
    <w:autoRedefine/>
    <w:uiPriority w:val="39"/>
    <w:unhideWhenUsed/>
    <w:rsid w:val="006A06A3"/>
    <w:pPr>
      <w:ind w:left="1100"/>
    </w:pPr>
    <w:rPr>
      <w:rFonts w:cstheme="minorHAnsi"/>
      <w:sz w:val="20"/>
      <w:szCs w:val="20"/>
    </w:rPr>
  </w:style>
  <w:style w:type="paragraph" w:styleId="INNH8">
    <w:name w:val="toc 8"/>
    <w:basedOn w:val="Normal"/>
    <w:next w:val="Normal"/>
    <w:autoRedefine/>
    <w:uiPriority w:val="39"/>
    <w:unhideWhenUsed/>
    <w:rsid w:val="006A06A3"/>
    <w:pPr>
      <w:ind w:left="1320"/>
    </w:pPr>
    <w:rPr>
      <w:rFonts w:cstheme="minorHAnsi"/>
      <w:sz w:val="20"/>
      <w:szCs w:val="20"/>
    </w:rPr>
  </w:style>
  <w:style w:type="paragraph" w:styleId="INNH9">
    <w:name w:val="toc 9"/>
    <w:basedOn w:val="Normal"/>
    <w:next w:val="Normal"/>
    <w:autoRedefine/>
    <w:uiPriority w:val="39"/>
    <w:unhideWhenUsed/>
    <w:rsid w:val="006A06A3"/>
    <w:pPr>
      <w:ind w:left="1540"/>
    </w:pPr>
    <w:rPr>
      <w:rFonts w:cstheme="minorHAnsi"/>
      <w:sz w:val="20"/>
      <w:szCs w:val="20"/>
    </w:rPr>
  </w:style>
  <w:style w:type="character" w:styleId="Hyperkobling">
    <w:name w:val="Hyperlink"/>
    <w:basedOn w:val="Standardskriftforavsnitt"/>
    <w:uiPriority w:val="99"/>
    <w:unhideWhenUsed/>
    <w:rsid w:val="006A06A3"/>
    <w:rPr>
      <w:color w:val="0000FF" w:themeColor="hyperlink"/>
      <w:u w:val="single"/>
    </w:rPr>
  </w:style>
  <w:style w:type="character" w:styleId="Ulstomtale">
    <w:name w:val="Unresolved Mention"/>
    <w:basedOn w:val="Standardskriftforavsnitt"/>
    <w:uiPriority w:val="99"/>
    <w:semiHidden/>
    <w:unhideWhenUsed/>
    <w:rsid w:val="006A06A3"/>
    <w:rPr>
      <w:color w:val="605E5C"/>
      <w:shd w:val="clear" w:color="auto" w:fill="E1DFDD"/>
    </w:rPr>
  </w:style>
  <w:style w:type="paragraph" w:styleId="Revisjon">
    <w:name w:val="Revision"/>
    <w:hidden/>
    <w:uiPriority w:val="99"/>
    <w:semiHidden/>
    <w:rsid w:val="00D125CF"/>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949">
      <w:bodyDiv w:val="1"/>
      <w:marLeft w:val="0"/>
      <w:marRight w:val="0"/>
      <w:marTop w:val="0"/>
      <w:marBottom w:val="0"/>
      <w:divBdr>
        <w:top w:val="none" w:sz="0" w:space="0" w:color="auto"/>
        <w:left w:val="none" w:sz="0" w:space="0" w:color="auto"/>
        <w:bottom w:val="none" w:sz="0" w:space="0" w:color="auto"/>
        <w:right w:val="none" w:sz="0" w:space="0" w:color="auto"/>
      </w:divBdr>
    </w:div>
    <w:div w:id="190461403">
      <w:bodyDiv w:val="1"/>
      <w:marLeft w:val="0"/>
      <w:marRight w:val="0"/>
      <w:marTop w:val="0"/>
      <w:marBottom w:val="0"/>
      <w:divBdr>
        <w:top w:val="none" w:sz="0" w:space="0" w:color="auto"/>
        <w:left w:val="none" w:sz="0" w:space="0" w:color="auto"/>
        <w:bottom w:val="none" w:sz="0" w:space="0" w:color="auto"/>
        <w:right w:val="none" w:sz="0" w:space="0" w:color="auto"/>
      </w:divBdr>
    </w:div>
    <w:div w:id="325977612">
      <w:bodyDiv w:val="1"/>
      <w:marLeft w:val="0"/>
      <w:marRight w:val="0"/>
      <w:marTop w:val="0"/>
      <w:marBottom w:val="0"/>
      <w:divBdr>
        <w:top w:val="none" w:sz="0" w:space="0" w:color="auto"/>
        <w:left w:val="none" w:sz="0" w:space="0" w:color="auto"/>
        <w:bottom w:val="none" w:sz="0" w:space="0" w:color="auto"/>
        <w:right w:val="none" w:sz="0" w:space="0" w:color="auto"/>
      </w:divBdr>
    </w:div>
    <w:div w:id="609245949">
      <w:bodyDiv w:val="1"/>
      <w:marLeft w:val="0"/>
      <w:marRight w:val="0"/>
      <w:marTop w:val="0"/>
      <w:marBottom w:val="0"/>
      <w:divBdr>
        <w:top w:val="none" w:sz="0" w:space="0" w:color="auto"/>
        <w:left w:val="none" w:sz="0" w:space="0" w:color="auto"/>
        <w:bottom w:val="none" w:sz="0" w:space="0" w:color="auto"/>
        <w:right w:val="none" w:sz="0" w:space="0" w:color="auto"/>
      </w:divBdr>
    </w:div>
    <w:div w:id="623119141">
      <w:bodyDiv w:val="1"/>
      <w:marLeft w:val="0"/>
      <w:marRight w:val="0"/>
      <w:marTop w:val="0"/>
      <w:marBottom w:val="0"/>
      <w:divBdr>
        <w:top w:val="none" w:sz="0" w:space="0" w:color="auto"/>
        <w:left w:val="none" w:sz="0" w:space="0" w:color="auto"/>
        <w:bottom w:val="none" w:sz="0" w:space="0" w:color="auto"/>
        <w:right w:val="none" w:sz="0" w:space="0" w:color="auto"/>
      </w:divBdr>
    </w:div>
    <w:div w:id="925382354">
      <w:bodyDiv w:val="1"/>
      <w:marLeft w:val="0"/>
      <w:marRight w:val="0"/>
      <w:marTop w:val="0"/>
      <w:marBottom w:val="0"/>
      <w:divBdr>
        <w:top w:val="none" w:sz="0" w:space="0" w:color="auto"/>
        <w:left w:val="none" w:sz="0" w:space="0" w:color="auto"/>
        <w:bottom w:val="none" w:sz="0" w:space="0" w:color="auto"/>
        <w:right w:val="none" w:sz="0" w:space="0" w:color="auto"/>
      </w:divBdr>
    </w:div>
    <w:div w:id="1043866087">
      <w:bodyDiv w:val="1"/>
      <w:marLeft w:val="0"/>
      <w:marRight w:val="0"/>
      <w:marTop w:val="0"/>
      <w:marBottom w:val="0"/>
      <w:divBdr>
        <w:top w:val="none" w:sz="0" w:space="0" w:color="auto"/>
        <w:left w:val="none" w:sz="0" w:space="0" w:color="auto"/>
        <w:bottom w:val="none" w:sz="0" w:space="0" w:color="auto"/>
        <w:right w:val="none" w:sz="0" w:space="0" w:color="auto"/>
      </w:divBdr>
    </w:div>
    <w:div w:id="1069688956">
      <w:bodyDiv w:val="1"/>
      <w:marLeft w:val="0"/>
      <w:marRight w:val="0"/>
      <w:marTop w:val="0"/>
      <w:marBottom w:val="0"/>
      <w:divBdr>
        <w:top w:val="none" w:sz="0" w:space="0" w:color="auto"/>
        <w:left w:val="none" w:sz="0" w:space="0" w:color="auto"/>
        <w:bottom w:val="none" w:sz="0" w:space="0" w:color="auto"/>
        <w:right w:val="none" w:sz="0" w:space="0" w:color="auto"/>
      </w:divBdr>
    </w:div>
    <w:div w:id="1074279721">
      <w:bodyDiv w:val="1"/>
      <w:marLeft w:val="0"/>
      <w:marRight w:val="0"/>
      <w:marTop w:val="0"/>
      <w:marBottom w:val="0"/>
      <w:divBdr>
        <w:top w:val="none" w:sz="0" w:space="0" w:color="auto"/>
        <w:left w:val="none" w:sz="0" w:space="0" w:color="auto"/>
        <w:bottom w:val="none" w:sz="0" w:space="0" w:color="auto"/>
        <w:right w:val="none" w:sz="0" w:space="0" w:color="auto"/>
      </w:divBdr>
    </w:div>
    <w:div w:id="1098520398">
      <w:bodyDiv w:val="1"/>
      <w:marLeft w:val="0"/>
      <w:marRight w:val="0"/>
      <w:marTop w:val="0"/>
      <w:marBottom w:val="0"/>
      <w:divBdr>
        <w:top w:val="none" w:sz="0" w:space="0" w:color="auto"/>
        <w:left w:val="none" w:sz="0" w:space="0" w:color="auto"/>
        <w:bottom w:val="none" w:sz="0" w:space="0" w:color="auto"/>
        <w:right w:val="none" w:sz="0" w:space="0" w:color="auto"/>
      </w:divBdr>
    </w:div>
    <w:div w:id="1459178942">
      <w:bodyDiv w:val="1"/>
      <w:marLeft w:val="0"/>
      <w:marRight w:val="0"/>
      <w:marTop w:val="0"/>
      <w:marBottom w:val="0"/>
      <w:divBdr>
        <w:top w:val="none" w:sz="0" w:space="0" w:color="auto"/>
        <w:left w:val="none" w:sz="0" w:space="0" w:color="auto"/>
        <w:bottom w:val="none" w:sz="0" w:space="0" w:color="auto"/>
        <w:right w:val="none" w:sz="0" w:space="0" w:color="auto"/>
      </w:divBdr>
    </w:div>
    <w:div w:id="1566180933">
      <w:bodyDiv w:val="1"/>
      <w:marLeft w:val="0"/>
      <w:marRight w:val="0"/>
      <w:marTop w:val="0"/>
      <w:marBottom w:val="0"/>
      <w:divBdr>
        <w:top w:val="none" w:sz="0" w:space="0" w:color="auto"/>
        <w:left w:val="none" w:sz="0" w:space="0" w:color="auto"/>
        <w:bottom w:val="none" w:sz="0" w:space="0" w:color="auto"/>
        <w:right w:val="none" w:sz="0" w:space="0" w:color="auto"/>
      </w:divBdr>
    </w:div>
    <w:div w:id="1601990835">
      <w:bodyDiv w:val="1"/>
      <w:marLeft w:val="0"/>
      <w:marRight w:val="0"/>
      <w:marTop w:val="0"/>
      <w:marBottom w:val="0"/>
      <w:divBdr>
        <w:top w:val="none" w:sz="0" w:space="0" w:color="auto"/>
        <w:left w:val="none" w:sz="0" w:space="0" w:color="auto"/>
        <w:bottom w:val="none" w:sz="0" w:space="0" w:color="auto"/>
        <w:right w:val="none" w:sz="0" w:space="0" w:color="auto"/>
      </w:divBdr>
    </w:div>
    <w:div w:id="1700399308">
      <w:bodyDiv w:val="1"/>
      <w:marLeft w:val="0"/>
      <w:marRight w:val="0"/>
      <w:marTop w:val="0"/>
      <w:marBottom w:val="0"/>
      <w:divBdr>
        <w:top w:val="none" w:sz="0" w:space="0" w:color="auto"/>
        <w:left w:val="none" w:sz="0" w:space="0" w:color="auto"/>
        <w:bottom w:val="none" w:sz="0" w:space="0" w:color="auto"/>
        <w:right w:val="none" w:sz="0" w:space="0" w:color="auto"/>
      </w:divBdr>
    </w:div>
    <w:div w:id="170737074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885017144">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sm.stat.no/" TargetMode="Externa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lovdata.no"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nsm.stat.no/publikasjoner/skjema/"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E3861-F52C-460E-B997-080B1078A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7413</Words>
  <Characters>39295</Characters>
  <Application>Microsoft Office Word</Application>
  <DocSecurity>0</DocSecurity>
  <Lines>327</Lines>
  <Paragraphs>93</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46615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2026-07-10T12:26:00Z</dcterms:created>
  <dcterms:modified xsi:type="dcterms:W3CDTF">2026-07-10T12:43:00Z</dcterms:modified>
</cp:coreProperties>
</file>